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A8BC" w14:textId="77777777" w:rsidR="007C06B8" w:rsidRDefault="007C06B8">
      <w:pPr>
        <w:pStyle w:val="TextA"/>
        <w:spacing w:after="0" w:line="276" w:lineRule="auto"/>
        <w:ind w:right="1701"/>
        <w:rPr>
          <w:rFonts w:ascii="Rhymes Text" w:hAnsi="Rhymes Text"/>
          <w:b/>
          <w:bCs/>
          <w:sz w:val="20"/>
          <w:szCs w:val="20"/>
        </w:rPr>
      </w:pPr>
    </w:p>
    <w:p w14:paraId="6DB7DC9B" w14:textId="77777777" w:rsidR="007C06B8" w:rsidRDefault="007C06B8">
      <w:pPr>
        <w:spacing w:line="276" w:lineRule="auto"/>
        <w:ind w:left="567" w:right="737"/>
        <w:rPr>
          <w:rFonts w:ascii="Rhymes Display" w:hAnsi="Rhymes Display"/>
          <w:b/>
          <w:bCs/>
          <w:sz w:val="22"/>
          <w:szCs w:val="22"/>
          <w:lang w:val="cs-CZ"/>
        </w:rPr>
      </w:pPr>
    </w:p>
    <w:p w14:paraId="41971BDF" w14:textId="77777777" w:rsidR="007C06B8" w:rsidRDefault="005C70CB">
      <w:pPr>
        <w:spacing w:line="276" w:lineRule="auto"/>
        <w:ind w:left="567" w:right="737"/>
        <w:rPr>
          <w:rFonts w:ascii="Rhymes Display" w:hAnsi="Rhymes Display"/>
        </w:rPr>
      </w:pPr>
      <w:r>
        <w:rPr>
          <w:rFonts w:ascii="Rhymes Display" w:hAnsi="Rhymes Display"/>
          <w:b/>
          <w:bCs/>
          <w:sz w:val="22"/>
          <w:szCs w:val="22"/>
          <w:lang w:val="cs-CZ"/>
        </w:rPr>
        <w:t>TISKOVÁ ZPRÁVA</w:t>
      </w:r>
    </w:p>
    <w:p w14:paraId="5D1513B3" w14:textId="77777777" w:rsidR="007C06B8" w:rsidRDefault="007C06B8">
      <w:pPr>
        <w:spacing w:line="276" w:lineRule="auto"/>
        <w:ind w:left="567" w:right="737"/>
        <w:rPr>
          <w:rFonts w:ascii="Rhymes Display" w:hAnsi="Rhymes Display"/>
          <w:b/>
          <w:bCs/>
          <w:sz w:val="22"/>
          <w:szCs w:val="22"/>
          <w:lang w:val="cs-CZ"/>
        </w:rPr>
      </w:pPr>
    </w:p>
    <w:p w14:paraId="0CA1A421" w14:textId="77777777" w:rsidR="007C06B8" w:rsidRDefault="005C70CB">
      <w:pPr>
        <w:spacing w:line="276" w:lineRule="auto"/>
        <w:ind w:left="567" w:right="737"/>
        <w:rPr>
          <w:rFonts w:ascii="Rhymes Display" w:hAnsi="Rhymes Display"/>
        </w:rPr>
      </w:pPr>
      <w:r>
        <w:rPr>
          <w:rFonts w:ascii="Rhymes Display" w:hAnsi="Rhymes Display"/>
          <w:b/>
          <w:bCs/>
          <w:sz w:val="22"/>
          <w:szCs w:val="22"/>
          <w:lang w:val="cs-CZ"/>
        </w:rPr>
        <w:t>GASK OTEVÍRÁ V ČERVNU ČTYŘI NOVÉ VÝSTAVY</w:t>
      </w:r>
    </w:p>
    <w:p w14:paraId="30224142" w14:textId="77777777" w:rsidR="007C06B8" w:rsidRDefault="007C06B8">
      <w:pPr>
        <w:spacing w:line="276" w:lineRule="auto"/>
        <w:ind w:left="567" w:right="737"/>
        <w:rPr>
          <w:rFonts w:ascii="Rhymes Display" w:hAnsi="Rhymes Display"/>
          <w:i/>
          <w:iCs/>
          <w:spacing w:val="-1"/>
          <w:sz w:val="22"/>
          <w:szCs w:val="22"/>
          <w:lang w:val="cs-CZ"/>
        </w:rPr>
      </w:pPr>
    </w:p>
    <w:p w14:paraId="2D2E4E74" w14:textId="46D759E7" w:rsidR="007C06B8" w:rsidRDefault="005C70CB">
      <w:pPr>
        <w:spacing w:line="276" w:lineRule="auto"/>
        <w:ind w:left="567" w:right="737"/>
        <w:rPr>
          <w:rFonts w:ascii="Rhymes Display" w:hAnsi="Rhymes Display"/>
          <w:i/>
          <w:iCs/>
          <w:spacing w:val="-1"/>
          <w:sz w:val="22"/>
          <w:szCs w:val="22"/>
          <w:lang w:val="cs-CZ"/>
        </w:rPr>
      </w:pPr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Galerie Středočeského kraje otevírá v sobotu 18. června čtyři nové výstavy. Malířka Kamila B. Richter představí svou expozici </w:t>
      </w:r>
      <w:r>
        <w:rPr>
          <w:rFonts w:ascii="Rhymes Display" w:hAnsi="Rhymes Display"/>
          <w:spacing w:val="-1"/>
          <w:sz w:val="22"/>
          <w:szCs w:val="22"/>
          <w:lang w:val="cs-CZ"/>
        </w:rPr>
        <w:t>Ultima Culpa</w:t>
      </w:r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, která je založená na přenosu dat z digitálních nosičů do olejomalby. V prostoru Café </w:t>
      </w:r>
      <w:proofErr w:type="spellStart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Fatal</w:t>
      </w:r>
      <w:proofErr w:type="spellEnd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 otevře svou výstavu </w:t>
      </w:r>
      <w:r>
        <w:rPr>
          <w:rFonts w:ascii="Rhymes Display" w:hAnsi="Rhymes Display"/>
          <w:spacing w:val="-1"/>
          <w:sz w:val="22"/>
          <w:szCs w:val="22"/>
          <w:lang w:val="cs-CZ"/>
        </w:rPr>
        <w:t>MEZIZEM</w:t>
      </w:r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 malíř Otto </w:t>
      </w:r>
      <w:proofErr w:type="spellStart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Placht</w:t>
      </w:r>
      <w:proofErr w:type="spellEnd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, jehož díla nás přenesou do prostředí peruánské džungle i do autorova vnitřního světa. Ondřej </w:t>
      </w:r>
      <w:proofErr w:type="spellStart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Vicena</w:t>
      </w:r>
      <w:proofErr w:type="spellEnd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 a jeho studio </w:t>
      </w:r>
      <w:proofErr w:type="spellStart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Optiqa</w:t>
      </w:r>
      <w:proofErr w:type="spellEnd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 představí v prostoru </w:t>
      </w:r>
      <w:proofErr w:type="spellStart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Whitebox</w:t>
      </w:r>
      <w:proofErr w:type="spellEnd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 </w:t>
      </w:r>
      <w:r>
        <w:rPr>
          <w:rFonts w:ascii="Rhymes Display" w:hAnsi="Rhymes Display"/>
          <w:spacing w:val="-1"/>
          <w:sz w:val="22"/>
          <w:szCs w:val="22"/>
          <w:lang w:val="cs-CZ"/>
        </w:rPr>
        <w:t>PINK BRÝLE</w:t>
      </w:r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 – model růžových brýlí, brýlí „mámení“. Výstava </w:t>
      </w:r>
      <w:r>
        <w:rPr>
          <w:rFonts w:ascii="Rhymes Display" w:hAnsi="Rhymes Display"/>
          <w:spacing w:val="-1"/>
          <w:sz w:val="22"/>
          <w:szCs w:val="22"/>
          <w:lang w:val="cs-CZ"/>
        </w:rPr>
        <w:t>Fénix</w:t>
      </w:r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 multimediálního umělce Svatopluka Klimeše prezentuje autorovu tvorbu, která je definována prací s ohněm a popelem. </w:t>
      </w:r>
      <w:proofErr w:type="gramStart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Vernisáže výstav</w:t>
      </w:r>
      <w:proofErr w:type="gramEnd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 se budou konat 18. června od 15 hodin. </w:t>
      </w:r>
    </w:p>
    <w:p w14:paraId="64848AEF" w14:textId="77777777" w:rsidR="007C06B8" w:rsidRDefault="007C06B8">
      <w:pPr>
        <w:spacing w:line="276" w:lineRule="auto"/>
        <w:ind w:right="737"/>
        <w:rPr>
          <w:rFonts w:ascii="Rhymes Display" w:hAnsi="Rhymes Display"/>
          <w:i/>
          <w:iCs/>
          <w:spacing w:val="-1"/>
          <w:sz w:val="22"/>
          <w:szCs w:val="22"/>
          <w:lang w:val="cs-CZ"/>
        </w:rPr>
      </w:pPr>
    </w:p>
    <w:p w14:paraId="4BD2E803" w14:textId="6792EF4D" w:rsidR="007C06B8" w:rsidRDefault="005C70CB">
      <w:pPr>
        <w:spacing w:line="276" w:lineRule="auto"/>
        <w:ind w:left="567" w:right="737"/>
        <w:rPr>
          <w:rFonts w:ascii="Rhymes Display" w:hAnsi="Rhymes Display"/>
          <w:spacing w:val="-1"/>
          <w:sz w:val="22"/>
          <w:szCs w:val="22"/>
          <w:lang w:val="cs-CZ"/>
        </w:rPr>
      </w:pPr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Malířka a mediální umělkyně Kamila B. Richter představí v Galerii Středočeského kraje výstavu svých děl s názvem </w:t>
      </w:r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Ultima Culpa</w:t>
      </w:r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, která </w:t>
      </w:r>
      <w:proofErr w:type="gramStart"/>
      <w:r>
        <w:rPr>
          <w:rFonts w:ascii="Rhymes Display" w:hAnsi="Rhymes Display"/>
          <w:spacing w:val="-1"/>
          <w:sz w:val="22"/>
          <w:szCs w:val="22"/>
          <w:lang w:val="cs-CZ"/>
        </w:rPr>
        <w:t>přiblíží</w:t>
      </w:r>
      <w:proofErr w:type="gramEnd"/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 autorčinu tvorbu založenou na přenosu dat z digitálních nosičů do média olejomalby, využívající technické postupy středověkého malířství. </w:t>
      </w:r>
      <w:r w:rsidR="00E61DC4" w:rsidRPr="00E61DC4">
        <w:rPr>
          <w:rFonts w:ascii="Rhymes Display" w:hAnsi="Rhymes Display"/>
          <w:spacing w:val="-1"/>
          <w:sz w:val="22"/>
          <w:szCs w:val="22"/>
          <w:lang w:val="cs-CZ"/>
        </w:rPr>
        <w:t xml:space="preserve">Tematicky </w:t>
      </w:r>
      <w:r w:rsidR="00E61DC4" w:rsidRPr="00653012"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Ultima Culpa</w:t>
      </w:r>
      <w:r w:rsidR="00E61DC4" w:rsidRPr="00E61DC4">
        <w:rPr>
          <w:rFonts w:ascii="Rhymes Display" w:hAnsi="Rhymes Display"/>
          <w:spacing w:val="-1"/>
          <w:sz w:val="22"/>
          <w:szCs w:val="22"/>
          <w:lang w:val="cs-CZ"/>
        </w:rPr>
        <w:t xml:space="preserve"> jakožto metafyzická chyba přeneseně odkazuje k prvotnímu hříchu, kdy lidé pojedli ze stromu poznání a projevili tak svobodnou vůli a bohorovnost, která způsobila jejich dědičnou smrtelnost a opakované chybování při poznávání.</w:t>
      </w:r>
      <w:r w:rsidR="00653012">
        <w:rPr>
          <w:rFonts w:ascii="Rhymes Display" w:hAnsi="Rhymes Display"/>
          <w:spacing w:val="-1"/>
          <w:sz w:val="22"/>
          <w:szCs w:val="22"/>
          <w:lang w:val="cs-CZ"/>
        </w:rPr>
        <w:t xml:space="preserve"> </w:t>
      </w:r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Autorka, žijící a tvořící v německém Karlsruhe a Düsseldorfu, je ústřední postavou umělecké generace, která reaguje na změnu zachycení reálného a imaginárního světa datových přenosů. V rámci výstavy bude jako host prezentován i průkopník nových médií Michael </w:t>
      </w:r>
      <w:proofErr w:type="spellStart"/>
      <w:r>
        <w:rPr>
          <w:rFonts w:ascii="Rhymes Display" w:hAnsi="Rhymes Display"/>
          <w:spacing w:val="-1"/>
          <w:sz w:val="22"/>
          <w:szCs w:val="22"/>
          <w:lang w:val="cs-CZ"/>
        </w:rPr>
        <w:t>Bielicky</w:t>
      </w:r>
      <w:proofErr w:type="spellEnd"/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, který společně s Kamilou B. Richter </w:t>
      </w:r>
      <w:proofErr w:type="gramStart"/>
      <w:r>
        <w:rPr>
          <w:rFonts w:ascii="Rhymes Display" w:hAnsi="Rhymes Display"/>
          <w:spacing w:val="-1"/>
          <w:sz w:val="22"/>
          <w:szCs w:val="22"/>
          <w:lang w:val="cs-CZ"/>
        </w:rPr>
        <w:t>tvoří</w:t>
      </w:r>
      <w:proofErr w:type="gramEnd"/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 jedinečné umělecké seskupení sofistikovaně pracující s unikátními audiovizuálními a </w:t>
      </w:r>
      <w:proofErr w:type="spellStart"/>
      <w:r>
        <w:rPr>
          <w:rFonts w:ascii="Rhymes Display" w:hAnsi="Rhymes Display"/>
          <w:spacing w:val="-1"/>
          <w:sz w:val="22"/>
          <w:szCs w:val="22"/>
          <w:lang w:val="cs-CZ"/>
        </w:rPr>
        <w:t>novomediálními</w:t>
      </w:r>
      <w:proofErr w:type="spellEnd"/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 formami. Výstava, která bude k vidění v prostoru </w:t>
      </w:r>
      <w:proofErr w:type="spellStart"/>
      <w:r>
        <w:rPr>
          <w:rFonts w:ascii="Rhymes Display" w:hAnsi="Rhymes Display"/>
          <w:spacing w:val="-1"/>
          <w:sz w:val="22"/>
          <w:szCs w:val="22"/>
          <w:lang w:val="cs-CZ"/>
        </w:rPr>
        <w:t>Projectroom</w:t>
      </w:r>
      <w:proofErr w:type="spellEnd"/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 a v Experimentálním prostoru I. a II., potrvá do 9. října 2022. </w:t>
      </w:r>
    </w:p>
    <w:p w14:paraId="751B9839" w14:textId="77777777" w:rsidR="007C06B8" w:rsidRDefault="007C06B8">
      <w:pPr>
        <w:spacing w:line="276" w:lineRule="auto"/>
        <w:ind w:left="567" w:right="737"/>
        <w:rPr>
          <w:rFonts w:ascii="Rhymes Display" w:hAnsi="Rhymes Display"/>
          <w:spacing w:val="-1"/>
          <w:sz w:val="22"/>
          <w:szCs w:val="22"/>
          <w:lang w:val="cs-CZ"/>
        </w:rPr>
      </w:pPr>
    </w:p>
    <w:p w14:paraId="3EABBA71" w14:textId="0CE81A9A" w:rsidR="007C06B8" w:rsidRDefault="005C70CB">
      <w:pPr>
        <w:spacing w:line="276" w:lineRule="auto"/>
        <w:ind w:left="567" w:right="737"/>
        <w:rPr>
          <w:rFonts w:ascii="Rhymes Display" w:hAnsi="Rhymes Display"/>
          <w:spacing w:val="-1"/>
          <w:sz w:val="22"/>
          <w:szCs w:val="22"/>
          <w:lang w:val="cs-CZ"/>
        </w:rPr>
      </w:pPr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MEZIZEM</w:t>
      </w:r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 – to je název výstavy malíře Otto Plachta, absolventa Akademie výtvarných umění, jehož tvorba i osobní život se již bezmála tři desetiletí odvíjejí na cestách mezi dvěma domovy – Čechami a Peru. </w:t>
      </w:r>
      <w:proofErr w:type="spellStart"/>
      <w:r>
        <w:rPr>
          <w:rFonts w:ascii="Rhymes Display" w:hAnsi="Rhymes Display"/>
          <w:spacing w:val="-1"/>
          <w:sz w:val="22"/>
          <w:szCs w:val="22"/>
          <w:lang w:val="cs-CZ"/>
        </w:rPr>
        <w:t>Mezizem</w:t>
      </w:r>
      <w:proofErr w:type="spellEnd"/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 je ale také autorův vnitřní mentální prostor, ve kterém se střetávají věda, umění, divočina i spiritualita. „</w:t>
      </w:r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Ve spojení s džunglí jsem objevil svoji cestu. Zdánlivě mimo svět cítím, že ač jsem tady i tam, nalézám stopy jiné skutečnosti v jakési </w:t>
      </w:r>
      <w:proofErr w:type="spellStart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Mezizemi</w:t>
      </w:r>
      <w:proofErr w:type="spellEnd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,</w:t>
      </w:r>
      <w:r>
        <w:rPr>
          <w:rFonts w:ascii="Rhymes Display" w:hAnsi="Rhymes Display"/>
          <w:spacing w:val="-1"/>
          <w:sz w:val="22"/>
          <w:szCs w:val="22"/>
          <w:lang w:val="cs-CZ"/>
        </w:rPr>
        <w:t>“ řekl autor. Tento jedinečný svět malířovy imaginace se stává inspirací pro jeho tvorbu, maluje výjevy, v nichž se – stejně jako v životě indiánů – zcela přirozeně prolíná realita s mýtem a vizí. „</w:t>
      </w:r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Bytí v </w:t>
      </w:r>
      <w:proofErr w:type="spellStart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Mezizemi</w:t>
      </w:r>
      <w:proofErr w:type="spellEnd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 se zdá </w:t>
      </w:r>
      <w:proofErr w:type="gramStart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býti</w:t>
      </w:r>
      <w:proofErr w:type="gramEnd"/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 jen útěkem před zákony civilizace. Je však také návratem k jejich původnímu smyslu</w:t>
      </w:r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,“ dodává </w:t>
      </w:r>
      <w:proofErr w:type="spellStart"/>
      <w:r>
        <w:rPr>
          <w:rFonts w:ascii="Rhymes Display" w:hAnsi="Rhymes Display"/>
          <w:spacing w:val="-1"/>
          <w:sz w:val="22"/>
          <w:szCs w:val="22"/>
          <w:lang w:val="cs-CZ"/>
        </w:rPr>
        <w:t>Placht</w:t>
      </w:r>
      <w:proofErr w:type="spellEnd"/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. S autorem se mohou návštěvníci setkat během vernisáže jeho výstavy v Galerii Středočeského kraje 18. června od 15 hodin v prostoru Café </w:t>
      </w:r>
      <w:proofErr w:type="spellStart"/>
      <w:r>
        <w:rPr>
          <w:rFonts w:ascii="Rhymes Display" w:hAnsi="Rhymes Display"/>
          <w:spacing w:val="-1"/>
          <w:sz w:val="22"/>
          <w:szCs w:val="22"/>
          <w:lang w:val="cs-CZ"/>
        </w:rPr>
        <w:t>Fatal</w:t>
      </w:r>
      <w:proofErr w:type="spellEnd"/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. Výstava potrvá do 9. října 2022. </w:t>
      </w:r>
    </w:p>
    <w:p w14:paraId="5D1C6514" w14:textId="77777777" w:rsidR="007C06B8" w:rsidRDefault="007C06B8">
      <w:pPr>
        <w:spacing w:line="276" w:lineRule="auto"/>
        <w:ind w:left="567" w:right="737"/>
        <w:rPr>
          <w:rFonts w:ascii="Rhymes Display" w:hAnsi="Rhymes Display"/>
          <w:spacing w:val="-1"/>
          <w:sz w:val="22"/>
          <w:szCs w:val="22"/>
          <w:lang w:val="cs-CZ"/>
        </w:rPr>
      </w:pPr>
    </w:p>
    <w:p w14:paraId="255E9CEA" w14:textId="4ED33556" w:rsidR="007C06B8" w:rsidRDefault="005C70CB">
      <w:pPr>
        <w:spacing w:line="276" w:lineRule="auto"/>
        <w:ind w:left="567" w:right="737"/>
        <w:rPr>
          <w:rFonts w:ascii="Rhymes Display" w:hAnsi="Rhymes Display"/>
          <w:spacing w:val="-1"/>
          <w:sz w:val="22"/>
          <w:szCs w:val="22"/>
          <w:lang w:val="cs-CZ"/>
        </w:rPr>
      </w:pPr>
      <w:r>
        <w:rPr>
          <w:rFonts w:ascii="Rhymes Display" w:hAnsi="Rhymes Display"/>
          <w:spacing w:val="-1"/>
          <w:sz w:val="22"/>
          <w:szCs w:val="22"/>
          <w:lang w:val="cs-CZ"/>
        </w:rPr>
        <w:lastRenderedPageBreak/>
        <w:t xml:space="preserve">V GASK otvírá výstavu také český umělec, absolvent ateliéru nových umění na Akademii výtvarných umění v Praze Ondřej </w:t>
      </w:r>
      <w:proofErr w:type="spellStart"/>
      <w:r>
        <w:rPr>
          <w:rFonts w:ascii="Rhymes Display" w:hAnsi="Rhymes Display"/>
          <w:spacing w:val="-1"/>
          <w:sz w:val="22"/>
          <w:szCs w:val="22"/>
          <w:lang w:val="cs-CZ"/>
        </w:rPr>
        <w:t>Vicena</w:t>
      </w:r>
      <w:proofErr w:type="spellEnd"/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. V současné době působí jak ve sféře užitého umění, především díky své kolekci brýlí </w:t>
      </w:r>
      <w:proofErr w:type="spellStart"/>
      <w:r>
        <w:rPr>
          <w:rFonts w:ascii="Rhymes Display" w:hAnsi="Rhymes Display"/>
          <w:spacing w:val="-1"/>
          <w:sz w:val="22"/>
          <w:szCs w:val="22"/>
          <w:lang w:val="cs-CZ"/>
        </w:rPr>
        <w:t>Optiqa</w:t>
      </w:r>
      <w:proofErr w:type="spellEnd"/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, tak ve volném umění, kde je známý pro své citlivé instalace. Výstava s názvem </w:t>
      </w:r>
      <w:r w:rsidR="00E61DC4" w:rsidRPr="00E61DC4"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Pink</w:t>
      </w:r>
      <w:r w:rsidRPr="00E61DC4"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 </w:t>
      </w:r>
      <w:r w:rsidR="00E61DC4" w:rsidRPr="00E61DC4"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brýle</w:t>
      </w:r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, ve které autor představí model růžových brýlí, reflektuje </w:t>
      </w:r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Labyrint světa a ráj srdce</w:t>
      </w:r>
      <w:r>
        <w:rPr>
          <w:rFonts w:ascii="Rhymes Display" w:hAnsi="Rhymes Display"/>
          <w:spacing w:val="-1"/>
          <w:sz w:val="22"/>
          <w:szCs w:val="22"/>
          <w:lang w:val="cs-CZ"/>
        </w:rPr>
        <w:t>, jeden ze skvostů barokní literatury, ve kterém Jan Amos Komenský jako první použil právě tento termín. Brýle mámení má nasazené člověk, který vidí svět jinak, než jaký je ve skutečnosti. „</w:t>
      </w:r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Myslím, že tato výstava sedí k bývalé jezuitské koleji, která souvisela s vlnou rekatolizace po Bílé hoře. Je aktuální i v dnešní době, kdy pojem růžové brýle může souviset s vlnou dezinformací a klamu</w:t>
      </w:r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,“ říká </w:t>
      </w:r>
      <w:proofErr w:type="spellStart"/>
      <w:r>
        <w:rPr>
          <w:rFonts w:ascii="Rhymes Display" w:hAnsi="Rhymes Display"/>
          <w:spacing w:val="-1"/>
          <w:sz w:val="22"/>
          <w:szCs w:val="22"/>
          <w:lang w:val="cs-CZ"/>
        </w:rPr>
        <w:t>Vicena</w:t>
      </w:r>
      <w:proofErr w:type="spellEnd"/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. </w:t>
      </w:r>
      <w:proofErr w:type="spellStart"/>
      <w:r w:rsidR="00E61DC4" w:rsidRPr="00E61DC4">
        <w:rPr>
          <w:rFonts w:ascii="Rhymes Display" w:hAnsi="Rhymes Display"/>
          <w:spacing w:val="-1"/>
          <w:sz w:val="22"/>
          <w:szCs w:val="22"/>
          <w:lang w:val="cs-CZ"/>
        </w:rPr>
        <w:t>Site-specific</w:t>
      </w:r>
      <w:proofErr w:type="spellEnd"/>
      <w:r w:rsidR="00E61DC4" w:rsidRPr="00E61DC4">
        <w:rPr>
          <w:rFonts w:ascii="Rhymes Display" w:hAnsi="Rhymes Display"/>
          <w:spacing w:val="-1"/>
          <w:sz w:val="22"/>
          <w:szCs w:val="22"/>
          <w:lang w:val="cs-CZ"/>
        </w:rPr>
        <w:t xml:space="preserve"> instalace </w:t>
      </w:r>
      <w:r w:rsidR="00E61DC4" w:rsidRPr="00E61DC4"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Pink Brýle</w:t>
      </w:r>
      <w:r w:rsidR="00E61DC4" w:rsidRPr="00E61DC4">
        <w:rPr>
          <w:rFonts w:ascii="Rhymes Display" w:hAnsi="Rhymes Display"/>
          <w:spacing w:val="-1"/>
          <w:sz w:val="22"/>
          <w:szCs w:val="22"/>
          <w:lang w:val="cs-CZ"/>
        </w:rPr>
        <w:t xml:space="preserve"> navazuje na předchozí kurátorský koncept </w:t>
      </w:r>
      <w:r w:rsidR="00E61DC4" w:rsidRPr="00E61DC4"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 xml:space="preserve">Brejle a </w:t>
      </w:r>
      <w:proofErr w:type="spellStart"/>
      <w:r w:rsidR="00E61DC4" w:rsidRPr="00E61DC4"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Okuliare</w:t>
      </w:r>
      <w:proofErr w:type="spellEnd"/>
      <w:r w:rsidR="00E61DC4" w:rsidRPr="00E61DC4">
        <w:rPr>
          <w:rFonts w:ascii="Rhymes Display" w:hAnsi="Rhymes Display"/>
          <w:spacing w:val="-1"/>
          <w:sz w:val="22"/>
          <w:szCs w:val="22"/>
          <w:lang w:val="cs-CZ"/>
        </w:rPr>
        <w:t xml:space="preserve">, věnovaný tradici československého brýlového návrhářství v mezinárodním kontextu, jenž byl oceněn na </w:t>
      </w:r>
      <w:proofErr w:type="spellStart"/>
      <w:r w:rsidR="00E61DC4" w:rsidRPr="00E61DC4">
        <w:rPr>
          <w:rFonts w:ascii="Rhymes Display" w:hAnsi="Rhymes Display"/>
          <w:spacing w:val="-1"/>
          <w:sz w:val="22"/>
          <w:szCs w:val="22"/>
          <w:lang w:val="cs-CZ"/>
        </w:rPr>
        <w:t>Designbloku</w:t>
      </w:r>
      <w:proofErr w:type="spellEnd"/>
      <w:r w:rsidR="00E61DC4" w:rsidRPr="00E61DC4">
        <w:rPr>
          <w:rFonts w:ascii="Rhymes Display" w:hAnsi="Rhymes Display"/>
          <w:spacing w:val="-1"/>
          <w:sz w:val="22"/>
          <w:szCs w:val="22"/>
          <w:lang w:val="cs-CZ"/>
        </w:rPr>
        <w:t xml:space="preserve"> 2021 cenou za Mimořádný počin za výstavní projekt. </w:t>
      </w:r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Výstava bude pro veřejnost otevřena 18. června od 16 hodin v prostoru </w:t>
      </w:r>
      <w:proofErr w:type="spellStart"/>
      <w:r>
        <w:rPr>
          <w:rFonts w:ascii="Rhymes Display" w:hAnsi="Rhymes Display"/>
          <w:spacing w:val="-1"/>
          <w:sz w:val="22"/>
          <w:szCs w:val="22"/>
          <w:lang w:val="cs-CZ"/>
        </w:rPr>
        <w:t>Whitebox</w:t>
      </w:r>
      <w:proofErr w:type="spellEnd"/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 a potrvá do 9. října 2022. </w:t>
      </w:r>
    </w:p>
    <w:p w14:paraId="2933BDA2" w14:textId="77777777" w:rsidR="007C06B8" w:rsidRDefault="007C06B8">
      <w:pPr>
        <w:spacing w:line="276" w:lineRule="auto"/>
        <w:ind w:right="737"/>
        <w:rPr>
          <w:rFonts w:ascii="Rhymes Display" w:hAnsi="Rhymes Display"/>
          <w:spacing w:val="-1"/>
          <w:sz w:val="22"/>
          <w:szCs w:val="22"/>
          <w:lang w:val="cs-CZ"/>
        </w:rPr>
      </w:pPr>
    </w:p>
    <w:p w14:paraId="40FEA906" w14:textId="77777777" w:rsidR="007C06B8" w:rsidRDefault="005C70CB">
      <w:pPr>
        <w:spacing w:line="276" w:lineRule="auto"/>
        <w:ind w:left="567" w:right="737"/>
        <w:rPr>
          <w:rFonts w:ascii="Rhymes Display" w:hAnsi="Rhymes Display"/>
          <w:spacing w:val="-1"/>
          <w:sz w:val="22"/>
          <w:szCs w:val="22"/>
          <w:lang w:val="cs-CZ"/>
        </w:rPr>
      </w:pPr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Malíř, kreslíř, fotograf, multimediální umělec, performer a vysokoškolský pedagog Svatopluk Klimeš představí 18. června v GASK výstavu nazvanou podle bájného ptáka Fénixe. Autor ve své tvorbě využívá již od šedesátých let minulého století práci s ohněm a popelem. Pálení a propalování spojené s destrukcí v sobě nese současně transformaci, tvoření a zrod nového. Výstava v GASK je významně inspirována Kutnou Horou. Fascinován Kutnohorskou iluminací, jejíž originál bude v době vernisáže vystaven v barokním refektáři GASK, sleduje, jak zde lidská činnost zanechala své stopy pod zemským povrchem, a zároveň připomíná několikrát obnovovaný chrám svaté Barbory. Klimeš zde představuje svoji tvorbu v celé šíři spektra, ať už v obrazech malovaných popelem a ohněm, v instalacích, světelných instalacích fotografií, ve videu i performance. Právě performance </w:t>
      </w:r>
      <w:r>
        <w:rPr>
          <w:rFonts w:ascii="Rhymes Display" w:hAnsi="Rhymes Display"/>
          <w:i/>
          <w:iCs/>
          <w:spacing w:val="-1"/>
          <w:sz w:val="22"/>
          <w:szCs w:val="22"/>
          <w:lang w:val="cs-CZ"/>
        </w:rPr>
        <w:t>Fénix</w:t>
      </w:r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 bude součástí vernisáže dne 18. června. Výstavu si budou moci návštěvníci prohlédnout do 23. října v prostoru Galerie III – Přesahy grafiky a </w:t>
      </w:r>
      <w:proofErr w:type="spellStart"/>
      <w:r>
        <w:rPr>
          <w:rFonts w:ascii="Rhymes Display" w:hAnsi="Rhymes Display"/>
          <w:spacing w:val="-1"/>
          <w:sz w:val="22"/>
          <w:szCs w:val="22"/>
          <w:lang w:val="cs-CZ"/>
        </w:rPr>
        <w:t>Blackbox</w:t>
      </w:r>
      <w:proofErr w:type="spellEnd"/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. </w:t>
      </w:r>
    </w:p>
    <w:p w14:paraId="04A7155D" w14:textId="77777777" w:rsidR="007C06B8" w:rsidRDefault="007C06B8">
      <w:pPr>
        <w:spacing w:line="276" w:lineRule="auto"/>
        <w:ind w:right="737"/>
        <w:rPr>
          <w:rFonts w:ascii="Rhymes Display" w:hAnsi="Rhymes Display"/>
          <w:spacing w:val="-1"/>
          <w:sz w:val="22"/>
          <w:szCs w:val="22"/>
          <w:lang w:val="cs-CZ"/>
        </w:rPr>
      </w:pPr>
    </w:p>
    <w:p w14:paraId="18EB3D85" w14:textId="77777777" w:rsidR="007C06B8" w:rsidRDefault="005C70CB">
      <w:pPr>
        <w:spacing w:line="276" w:lineRule="auto"/>
        <w:ind w:left="567" w:right="737"/>
        <w:rPr>
          <w:rFonts w:ascii="Rhymes Display" w:hAnsi="Rhymes Display"/>
          <w:spacing w:val="-1"/>
          <w:sz w:val="22"/>
          <w:szCs w:val="22"/>
          <w:lang w:val="cs-CZ"/>
        </w:rPr>
      </w:pPr>
      <w:r>
        <w:rPr>
          <w:rFonts w:ascii="Rhymes Display" w:hAnsi="Rhymes Display"/>
          <w:spacing w:val="-1"/>
          <w:sz w:val="22"/>
          <w:szCs w:val="22"/>
          <w:lang w:val="cs-CZ"/>
        </w:rPr>
        <w:t xml:space="preserve">Nechte se (s)vést uměním! </w:t>
      </w:r>
    </w:p>
    <w:p w14:paraId="13A3DBA7" w14:textId="77777777" w:rsidR="007C06B8" w:rsidRDefault="007C06B8">
      <w:pPr>
        <w:spacing w:line="276" w:lineRule="auto"/>
        <w:ind w:left="567" w:right="737"/>
        <w:rPr>
          <w:rFonts w:ascii="Rhymes Display" w:hAnsi="Rhymes Display"/>
          <w:spacing w:val="-1"/>
          <w:sz w:val="22"/>
          <w:szCs w:val="22"/>
          <w:lang w:val="cs-CZ"/>
        </w:rPr>
      </w:pPr>
    </w:p>
    <w:p w14:paraId="102E6253" w14:textId="77777777" w:rsidR="007C06B8" w:rsidRDefault="005C70CB">
      <w:pPr>
        <w:spacing w:line="276" w:lineRule="auto"/>
        <w:ind w:left="567" w:right="737"/>
        <w:rPr>
          <w:rFonts w:ascii="Rhymes Display" w:hAnsi="Rhymes Display"/>
          <w:lang w:val="cs-CZ"/>
        </w:rPr>
      </w:pPr>
      <w:r>
        <w:rPr>
          <w:rFonts w:ascii="Rhymes Display" w:hAnsi="Rhymes Display"/>
          <w:sz w:val="22"/>
          <w:szCs w:val="22"/>
          <w:lang w:val="cs-CZ"/>
        </w:rPr>
        <w:t xml:space="preserve">GASK – Galerie Středočeského kraje sídlí v jezuitské koleji v Kutné Hoře. Je institucí zaměřenou svou sbírkou i výstavním programem na výtvarné umění 20. a 21. století. </w:t>
      </w:r>
    </w:p>
    <w:p w14:paraId="5E7EB6A9" w14:textId="77777777" w:rsidR="007C06B8" w:rsidRDefault="007C06B8">
      <w:pPr>
        <w:pStyle w:val="TextA"/>
        <w:spacing w:after="0" w:line="276" w:lineRule="auto"/>
        <w:ind w:right="567"/>
        <w:jc w:val="both"/>
        <w:rPr>
          <w:rFonts w:ascii="Rhymes Text" w:hAnsi="Rhymes Text"/>
          <w:sz w:val="20"/>
          <w:szCs w:val="20"/>
        </w:rPr>
      </w:pPr>
    </w:p>
    <w:sectPr w:rsidR="007C06B8">
      <w:headerReference w:type="default" r:id="rId6"/>
      <w:footerReference w:type="default" r:id="rId7"/>
      <w:pgSz w:w="11906" w:h="16838"/>
      <w:pgMar w:top="624" w:right="567" w:bottom="828" w:left="567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70C1" w14:textId="77777777" w:rsidR="00BA7AE3" w:rsidRDefault="005C70CB">
      <w:r>
        <w:separator/>
      </w:r>
    </w:p>
  </w:endnote>
  <w:endnote w:type="continuationSeparator" w:id="0">
    <w:p w14:paraId="0BAB78A3" w14:textId="77777777" w:rsidR="00BA7AE3" w:rsidRDefault="005C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EE"/>
    <w:family w:val="roman"/>
    <w:pitch w:val="variable"/>
  </w:font>
  <w:font w:name="Rhymes Text"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  <w:font w:name="Rhymes Display"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9706" w14:textId="77777777" w:rsidR="007C06B8" w:rsidRDefault="005C70CB">
    <w:pPr>
      <w:pStyle w:val="Zpat"/>
    </w:pPr>
    <w:r>
      <w:rPr>
        <w:noProof/>
      </w:rPr>
      <w:drawing>
        <wp:inline distT="0" distB="0" distL="0" distR="0" wp14:anchorId="0EA403F2" wp14:editId="45380E51">
          <wp:extent cx="6836410" cy="783590"/>
          <wp:effectExtent l="0" t="0" r="0" b="0"/>
          <wp:docPr id="2" name="Obrázek1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4730" w14:textId="77777777" w:rsidR="00BA7AE3" w:rsidRDefault="005C70CB">
      <w:r>
        <w:separator/>
      </w:r>
    </w:p>
  </w:footnote>
  <w:footnote w:type="continuationSeparator" w:id="0">
    <w:p w14:paraId="57C694E3" w14:textId="77777777" w:rsidR="00BA7AE3" w:rsidRDefault="005C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8C47" w14:textId="77777777" w:rsidR="007C06B8" w:rsidRDefault="005C70CB">
    <w:pPr>
      <w:pStyle w:val="Zhlav"/>
    </w:pPr>
    <w:r>
      <w:rPr>
        <w:noProof/>
      </w:rPr>
      <w:drawing>
        <wp:inline distT="0" distB="0" distL="0" distR="0" wp14:anchorId="16700C2A" wp14:editId="638F61B3">
          <wp:extent cx="2850515" cy="695325"/>
          <wp:effectExtent l="0" t="0" r="0" b="0"/>
          <wp:docPr id="1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B8"/>
    <w:rsid w:val="005C70CB"/>
    <w:rsid w:val="00653012"/>
    <w:rsid w:val="007C06B8"/>
    <w:rsid w:val="00BA7AE3"/>
    <w:rsid w:val="00E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437F"/>
  <w15:docId w15:val="{6DDCE3CF-4DC5-48DE-BB98-E6DE8C97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TextA">
    <w:name w:val="Text A"/>
    <w:qFormat/>
    <w:pPr>
      <w:spacing w:after="8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sicParagraph">
    <w:name w:val="[Basic Paragraph]"/>
    <w:qFormat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dc:description/>
  <cp:lastModifiedBy>Alena Sedláčková</cp:lastModifiedBy>
  <cp:revision>3</cp:revision>
  <cp:lastPrinted>2022-06-08T07:16:00Z</cp:lastPrinted>
  <dcterms:created xsi:type="dcterms:W3CDTF">2022-06-09T07:00:00Z</dcterms:created>
  <dcterms:modified xsi:type="dcterms:W3CDTF">2022-06-09T08:06:00Z</dcterms:modified>
  <dc:language>cs-CZ</dc:language>
</cp:coreProperties>
</file>