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3955" w14:textId="77777777" w:rsidR="00375D44" w:rsidRDefault="00375D44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6FC16BA3" w14:textId="77777777" w:rsidR="00375D44" w:rsidRDefault="00C501DB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>TISKOVÁ ZPRÁVA</w:t>
      </w:r>
    </w:p>
    <w:p w14:paraId="6A4B2C6C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60F40DC3" w14:textId="2DBFFFEB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ROK 2023 </w:t>
      </w: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 xml:space="preserve">V GASK </w:t>
      </w:r>
      <w:r>
        <w:rPr>
          <w:rFonts w:ascii="Rhymes Display" w:eastAsia="Times New Roman" w:hAnsi="Rhymes Display" w:cs="Times New Roman"/>
          <w:b/>
          <w:bCs/>
          <w:sz w:val="20"/>
          <w:szCs w:val="20"/>
        </w:rPr>
        <w:t>PLNÝ UMĚNÍ</w:t>
      </w:r>
    </w:p>
    <w:p w14:paraId="0DC0EC93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3D408B1C" w14:textId="77777777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V roce 2023 představí Galerie Středočeského kraje v Kutné Hoře díla čtyř významných osobností české umělecké scény 20. a 21. století. Dne 1. dubna otevře GASK novou sezonu výstavou ostravského umělce Jiřího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Surůvky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s názvem </w:t>
      </w:r>
      <w:r>
        <w:rPr>
          <w:rFonts w:ascii="Rhymes Display" w:eastAsia="Times New Roman" w:hAnsi="Rhymes Display" w:cs="Times New Roman"/>
          <w:sz w:val="20"/>
          <w:szCs w:val="20"/>
        </w:rPr>
        <w:t>Strůjci války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. Následovat bude v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ýstava v česko-polské spolupráci </w:t>
      </w:r>
      <w:r>
        <w:rPr>
          <w:rFonts w:ascii="Rhymes Display" w:eastAsia="Times New Roman" w:hAnsi="Rhymes Display" w:cs="Times New Roman"/>
          <w:sz w:val="20"/>
          <w:szCs w:val="20"/>
        </w:rPr>
        <w:t>Necenzurováno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která prezentuje polské nezávislé umění 80. let 20. století. V druhé části roku představí GASK méně známou část díla Františka Kupky </w:t>
      </w:r>
      <w:r>
        <w:rPr>
          <w:rFonts w:ascii="Rhymes Display" w:eastAsia="Times New Roman" w:hAnsi="Rhymes Display"/>
          <w:i/>
          <w:iCs/>
          <w:sz w:val="20"/>
          <w:szCs w:val="20"/>
        </w:rPr>
        <w:t>– v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e výstavě </w:t>
      </w:r>
      <w:r>
        <w:rPr>
          <w:rFonts w:ascii="Rhymes Display" w:eastAsia="Times New Roman" w:hAnsi="Rhymes Display" w:cs="Times New Roman"/>
          <w:sz w:val="20"/>
          <w:szCs w:val="20"/>
        </w:rPr>
        <w:t>Knihomol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se budou moci návštěvníci seznámit s originály biblio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filií tohoto významného umělce. Konec roku uzavře expozice Stanislava Podhrázského a jeho přátel, uspořádaná ke stému výročí narození tohoto předního představitele českého poválečného umění. </w:t>
      </w:r>
    </w:p>
    <w:p w14:paraId="7025847D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6A58AF03" w14:textId="39C9B496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Výstava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Strůjci války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představí tvorbu Jiřího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Surůvky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– ostravs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kého umělce, performera, fotografa, kurátora, vysokoškolského pedagoga, spoluzakladatele performativní skupiny „Předkapela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Lozinski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“, výtvarné skupiny „Přirození“ a kabaretu „Návrat mistrů zábavy“. </w:t>
      </w:r>
      <w:r>
        <w:rPr>
          <w:rFonts w:ascii="Rhymes Display" w:eastAsia="Times New Roman" w:hAnsi="Rhymes Display" w:cs="Times New Roman"/>
          <w:sz w:val="20"/>
          <w:szCs w:val="20"/>
        </w:rPr>
        <w:t>„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Výstava představí svéráznou, autentickou a originální oso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bnost tohoto umělce spojenou s ostravskou uměleckou scénou.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Surůvka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má touhu bojovat proti průměru a všednosti ideálně formou recese</w:t>
      </w:r>
      <w:r>
        <w:rPr>
          <w:rFonts w:ascii="Rhymes Display" w:eastAsia="Times New Roman" w:hAnsi="Rhymes Display" w:cs="Times New Roman"/>
          <w:sz w:val="20"/>
          <w:szCs w:val="20"/>
        </w:rPr>
        <w:t>,“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říká kurátorka výstavy Veronika Marešová.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Surůvka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prostřednictvím svých děl se sarkasmem a nadsázkou sobě vlastní podrobí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společnost kritice. Zacílí především na lidskou malost a omezenost spojenou s ideologiemi a politickou propagandou. Ve výstavním prostoru Přesahy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grafiky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budou prezentovány nejen jeho grafické práce, ale také autorova malířská a objektová tvorba. Výstava </w:t>
      </w:r>
      <w:r>
        <w:rPr>
          <w:rFonts w:ascii="Rhymes Display" w:eastAsia="Times New Roman" w:hAnsi="Rhymes Display" w:cs="Times New Roman"/>
          <w:sz w:val="20"/>
          <w:szCs w:val="20"/>
        </w:rPr>
        <w:t>bude v GASK k</w:t>
      </w:r>
      <w:r>
        <w:rPr>
          <w:rFonts w:ascii="Rhymes Display" w:eastAsia="Times New Roman" w:hAnsi="Rhymes Display" w:cs="Times New Roman"/>
          <w:sz w:val="20"/>
          <w:szCs w:val="20"/>
        </w:rPr>
        <w:t> vidění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od 1. dubna do 17. září 2023. </w:t>
      </w:r>
    </w:p>
    <w:p w14:paraId="673EECD1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740FE8E3" w14:textId="77777777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Necenzurováno </w:t>
      </w:r>
      <w:r>
        <w:rPr>
          <w:rFonts w:ascii="Rhymes Display" w:eastAsia="Times New Roman" w:hAnsi="Rhymes Display" w:cs="Times New Roman"/>
          <w:sz w:val="20"/>
          <w:szCs w:val="20"/>
        </w:rPr>
        <w:t>je jedinečná průřezová výstava nezávislého polského umění 80. let 20. století. Jde o polský ekvivalent tehdejší české neoficiální výtvarné scény, reagující na realitu Solidarity a výjimečného stavu z roku 1981. Jedná se o umění angažované a ponořené do děj</w:t>
      </w:r>
      <w:r>
        <w:rPr>
          <w:rFonts w:ascii="Rhymes Display" w:eastAsia="Times New Roman" w:hAnsi="Rhymes Display" w:cs="Times New Roman"/>
          <w:sz w:val="20"/>
          <w:szCs w:val="20"/>
        </w:rPr>
        <w:t>inného kontextu, přesto i v dnešních souvislostech stále aktuální. V prostorách Galerie Středočeského kraje bude představeno okolo sta děl čtyřiceti umělců, kteří v tomto období na protest proti vyhlášení výjimečného stavu bojkotovali kulturní politiku kom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unistických orgánů Polské lidové republiky.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„Tato výstava byla poprvé představena loni v Centru současného umění – zámku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Ujazdowski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ve Varšavě. Její uskutečnění v GASK bude jedinou reprízou tohoto významného projektu,“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říká kurátor výstavy Tadeusz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Boruta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.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Kurátorem za GASK je Richard Drury. Výstavu si budou moci návštěvníci prohlédnout od 13. května do 17. září 2023. </w:t>
      </w:r>
    </w:p>
    <w:p w14:paraId="216639F0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69C96E32" w14:textId="2CE781AC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>Název výstavy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František Kupka – Knihomol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odkazuje nejen ke Kupkovu stejnojmennému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kryptoautoportrétu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z přelomu století, ale i k jeho dlouhod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obému a systematickému zájmu o historii, </w:t>
      </w:r>
      <w:proofErr w:type="gramStart"/>
      <w:r>
        <w:rPr>
          <w:rFonts w:ascii="Rhymes Display" w:eastAsia="Times New Roman" w:hAnsi="Rhymes Display" w:cs="Times New Roman"/>
          <w:sz w:val="20"/>
          <w:szCs w:val="20"/>
        </w:rPr>
        <w:t>filosofii</w:t>
      </w:r>
      <w:proofErr w:type="gramEnd"/>
      <w:r>
        <w:rPr>
          <w:rFonts w:ascii="Rhymes Display" w:eastAsia="Times New Roman" w:hAnsi="Rhymes Display" w:cs="Times New Roman"/>
          <w:sz w:val="20"/>
          <w:szCs w:val="20"/>
        </w:rPr>
        <w:t xml:space="preserve"> a přírodní vědy, který stál nejen v pozadí jeho progresivních názorů na malbu, ale jehož výsledkem byl také poučený přístup k ilustracím historických textů. V neposlední řadě název odkazuje k fenoménu sběr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atelství bibliofilií a vztahu mezi umělcem a jeho přáteli a mecenáši. Tato tři témata </w:t>
      </w:r>
      <w:proofErr w:type="gramStart"/>
      <w:r>
        <w:rPr>
          <w:rFonts w:ascii="Rhymes Display" w:eastAsia="Times New Roman" w:hAnsi="Rhymes Display" w:cs="Times New Roman"/>
          <w:sz w:val="20"/>
          <w:szCs w:val="20"/>
        </w:rPr>
        <w:t>tvoří</w:t>
      </w:r>
      <w:proofErr w:type="gramEnd"/>
      <w:r>
        <w:rPr>
          <w:rFonts w:ascii="Rhymes Display" w:eastAsia="Times New Roman" w:hAnsi="Rhymes Display" w:cs="Times New Roman"/>
          <w:sz w:val="20"/>
          <w:szCs w:val="20"/>
        </w:rPr>
        <w:t xml:space="preserve"> základní pilíře výstavy Františka Kupky, která představí sedm souborů bibliofilií ze sbírek GASK. K vidění bude nejen slavné grafické album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Čtyři příběhy černé a bí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lé</w:t>
      </w:r>
      <w:r>
        <w:rPr>
          <w:rFonts w:ascii="Rhymes Display" w:eastAsia="Times New Roman" w:hAnsi="Rhymes Display" w:cs="Times New Roman"/>
          <w:sz w:val="20"/>
          <w:szCs w:val="20"/>
        </w:rPr>
        <w:t>, ale třeba i první bibliofilská práce Františka Kupky – pařížské vydání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P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ísně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písní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z roku 1905. Soubory tisků doplní originály Kupkových studií a návrhů (kresby, k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vaše a akvarely) a listy z korespondence s jeho přáteli spolu se zajímavými </w:t>
      </w:r>
      <w:r>
        <w:rPr>
          <w:rFonts w:ascii="Rhymes Display" w:eastAsia="Times New Roman" w:hAnsi="Rhymes Display" w:cs="Times New Roman"/>
          <w:sz w:val="20"/>
          <w:szCs w:val="20"/>
        </w:rPr>
        <w:lastRenderedPageBreak/>
        <w:t xml:space="preserve">informacemi a souvislostmi umělecké i osobní povahy. Výstava, jejíž kurátorkou je Vanda Skálová, se koná od 7. října 2023 do ledna 2024. </w:t>
      </w:r>
    </w:p>
    <w:p w14:paraId="6F957556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53C36A23" w14:textId="1A22C188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V roce 2020 uběhlo takřka bez povšimnutí </w:t>
      </w:r>
      <w:r>
        <w:rPr>
          <w:rFonts w:ascii="Rhymes Display" w:eastAsia="Times New Roman" w:hAnsi="Rhymes Display" w:cs="Times New Roman"/>
          <w:sz w:val="20"/>
          <w:szCs w:val="20"/>
        </w:rPr>
        <w:t>(a v důsledku pandemie) výročí 100 let od narození jednoho z nejosobitějších českých umělců generace nastupující po druhé světové válce – Stanislava Podhrázského. Jeho zvláštní lyrika plná jistého znepokojení v sobě spojuje aktuální dobové tendence jako su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rrealismus, abstrakci a novou figuraci, přesto si ve svém spontánním projevu ponechává svoji charakteristickou originalitu. Podhrázský patřil k umělcům, kteří </w:t>
      </w:r>
      <w:r>
        <w:rPr>
          <w:rFonts w:ascii="Rhymes Display" w:eastAsia="Times New Roman" w:hAnsi="Rhymes Display" w:cs="Times New Roman"/>
          <w:sz w:val="20"/>
          <w:szCs w:val="20"/>
        </w:rPr>
        <w:t>tvořili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spíše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v ústraní a pohybovali se nejraději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v blízkém okruhu svých přátel. Neměl potřebu své dílo vystavovat, a po okupaci v roce 1968 dokonce ani léta vystavovat nesměl. Kvality jeho tvorby jsou však již časem prověřeny. Expozice v GASK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Stanislav Podhrázský a přátelé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představí průřez autorovým díle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m v souvislostech uměleckého prostředí, v němž vznikalo, a umělecké tvorby jeho nejbližších přátel, jako byli Miloslav Chlupáč, Zdeněk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Palcr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, Zbyněk Sekal, Mikuláš Medek a další. Výstava se koná od 21. října 2023 do 25. února 2024 a její kurátorkou je Adri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ana Primusová. </w:t>
      </w:r>
    </w:p>
    <w:p w14:paraId="0ACBB156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435EE3F1" w14:textId="77777777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Dne 26. srpna se v Galerii Středočeského kraje uskuteční již pátý ročník festivalu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A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Day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of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Sound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,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který přivádí do galerie experimentální a nezávislou hudbu v dramaturgii hudebního publicisty Pavla Klusáka. Neobvyklé hudební produkce i pe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rformance rozezní unikátní historické interiéry jezuitské koleje a tradičně vyvrcholí večerním koncertem pod širým nebem. </w:t>
      </w:r>
    </w:p>
    <w:p w14:paraId="2A5B7B21" w14:textId="77777777" w:rsidR="00375D44" w:rsidRDefault="00375D44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128F6E05" w14:textId="4267424B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>Vedle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těchto pět</w:t>
      </w:r>
      <w:r>
        <w:rPr>
          <w:rFonts w:ascii="Rhymes Display" w:eastAsia="Times New Roman" w:hAnsi="Rhymes Display" w:cs="Times New Roman"/>
          <w:sz w:val="20"/>
          <w:szCs w:val="20"/>
        </w:rPr>
        <w:t>i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stěžejních akcí nadcházejícího roku představí GASK díla dalších aktérů české umělecké scény – Olafa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Hanela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>, Vo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jtěcha Hrubanta a Vojtěcha Trochy, Kateřiny Štenclové, Jaroslava Prokeše a Petry Vlachynské, Františka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Štorma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, Markéty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Varádiové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Rufiny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Bazlové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a studia LLEV. GASK zároveň ve spolupráci s Římskokatolickou farností Kutná Hora – Sedlec spolupořádá projekt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antini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. Program v GASK zahrne výstavu fotografií staveb Jana Blažeje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Santiniho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od Vladimíra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Uhera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, besedu s dr. Richardem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Bieglem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o českém </w:t>
      </w:r>
      <w:proofErr w:type="spellStart"/>
      <w:r>
        <w:rPr>
          <w:rFonts w:ascii="Rhymes Display" w:eastAsia="Times New Roman" w:hAnsi="Rhymes Display" w:cs="Times New Roman"/>
          <w:sz w:val="20"/>
          <w:szCs w:val="20"/>
        </w:rPr>
        <w:t>santiniologovi</w:t>
      </w:r>
      <w:proofErr w:type="spellEnd"/>
      <w:r>
        <w:rPr>
          <w:rFonts w:ascii="Rhymes Display" w:eastAsia="Times New Roman" w:hAnsi="Rhymes Display" w:cs="Times New Roman"/>
          <w:sz w:val="20"/>
          <w:szCs w:val="20"/>
        </w:rPr>
        <w:t xml:space="preserve"> Mojmíru Horynovi a fotografický workshop vedený Ondřejem Soukupem. V dramaturgii GASK nebudou chybět a</w:t>
      </w:r>
      <w:r>
        <w:rPr>
          <w:rFonts w:ascii="Rhymes Display" w:eastAsia="Times New Roman" w:hAnsi="Rhymes Display" w:cs="Times New Roman"/>
          <w:sz w:val="20"/>
          <w:szCs w:val="20"/>
        </w:rPr>
        <w:t>ni každoroční design markety JARO-DESIGN-GASK dne 22. dubna 2023 a ADVENT-DESIGN-GASK dne 3. prosince 2023.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</w:t>
      </w:r>
    </w:p>
    <w:p w14:paraId="237C5ECE" w14:textId="77777777" w:rsidR="00375D44" w:rsidRDefault="00375D44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754DC605" w14:textId="77777777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Nechte se (s)vést uměním i v roce 2023! </w:t>
      </w:r>
    </w:p>
    <w:p w14:paraId="43B2AF11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38F305C1" w14:textId="77777777" w:rsidR="00375D44" w:rsidRDefault="00C501DB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bývalé jezuitské koleji v Kutné Hoře. Je institucí zaměřenou 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svou sbírkou i výstavním programem na výtvarné umění 20. a 21. století. </w:t>
      </w:r>
    </w:p>
    <w:p w14:paraId="5E308A23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0730566E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p w14:paraId="64707B26" w14:textId="77777777" w:rsidR="00375D44" w:rsidRDefault="00375D44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</w:p>
    <w:sectPr w:rsidR="00375D44">
      <w:headerReference w:type="default" r:id="rId6"/>
      <w:footerReference w:type="default" r:id="rId7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59B8" w14:textId="77777777" w:rsidR="00000000" w:rsidRDefault="00C501DB">
      <w:r>
        <w:separator/>
      </w:r>
    </w:p>
  </w:endnote>
  <w:endnote w:type="continuationSeparator" w:id="0">
    <w:p w14:paraId="75B3083F" w14:textId="77777777" w:rsidR="00000000" w:rsidRDefault="00C5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EE"/>
    <w:family w:val="roman"/>
    <w:pitch w:val="variable"/>
  </w:font>
  <w:font w:name="Rhymes Display"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23D6" w14:textId="77777777" w:rsidR="00375D44" w:rsidRDefault="00C501DB">
    <w:pPr>
      <w:pStyle w:val="Zpat"/>
    </w:pPr>
    <w:r>
      <w:rPr>
        <w:noProof/>
      </w:rPr>
      <w:drawing>
        <wp:inline distT="0" distB="0" distL="0" distR="0" wp14:anchorId="4CBEA75A" wp14:editId="4926FCAA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BB1" w14:textId="77777777" w:rsidR="00000000" w:rsidRDefault="00C501DB">
      <w:r>
        <w:separator/>
      </w:r>
    </w:p>
  </w:footnote>
  <w:footnote w:type="continuationSeparator" w:id="0">
    <w:p w14:paraId="70BC33E4" w14:textId="77777777" w:rsidR="00000000" w:rsidRDefault="00C5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858" w14:textId="77777777" w:rsidR="00375D44" w:rsidRDefault="00C501DB">
    <w:pPr>
      <w:pStyle w:val="Zhlav"/>
    </w:pPr>
    <w:r>
      <w:rPr>
        <w:noProof/>
      </w:rPr>
      <w:drawing>
        <wp:inline distT="0" distB="0" distL="0" distR="0" wp14:anchorId="1E72B73C" wp14:editId="31EC2E72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4"/>
    <w:rsid w:val="00375D44"/>
    <w:rsid w:val="00C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038C"/>
  <w15:docId w15:val="{026B3BF3-DC53-4501-AACE-FC6E15C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slovndk">
    <w:name w:val="Číslování řádků"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uiPriority w:val="99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14</cp:revision>
  <cp:lastPrinted>2022-12-01T08:00:00Z</cp:lastPrinted>
  <dcterms:created xsi:type="dcterms:W3CDTF">2022-12-06T09:42:00Z</dcterms:created>
  <dcterms:modified xsi:type="dcterms:W3CDTF">2022-12-08T08:00:00Z</dcterms:modified>
  <dc:language>cs-CZ</dc:language>
</cp:coreProperties>
</file>