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012A" w14:textId="77777777" w:rsidR="00190D44" w:rsidRPr="00EA640C" w:rsidRDefault="00190D44">
      <w:pPr>
        <w:pStyle w:val="TextA"/>
        <w:spacing w:line="276" w:lineRule="auto"/>
        <w:ind w:right="567"/>
        <w:jc w:val="both"/>
        <w:rPr>
          <w:rFonts w:ascii="Rhymes Display" w:eastAsia="Times New Roman" w:hAnsi="Rhymes Display" w:cs="Times New Roman"/>
          <w:b/>
          <w:bCs/>
          <w:sz w:val="20"/>
          <w:szCs w:val="20"/>
          <w:lang w:val="en-GB"/>
        </w:rPr>
      </w:pPr>
    </w:p>
    <w:p w14:paraId="595395CD" w14:textId="77777777" w:rsidR="00190D44" w:rsidRPr="00EA640C" w:rsidRDefault="00190D44">
      <w:pPr>
        <w:pStyle w:val="TextA"/>
        <w:spacing w:line="276" w:lineRule="auto"/>
        <w:ind w:right="567" w:firstLine="567"/>
        <w:jc w:val="both"/>
        <w:rPr>
          <w:rFonts w:ascii="Rhymes Display" w:eastAsia="Times New Roman" w:hAnsi="Rhymes Display" w:cs="Times New Roman"/>
          <w:b/>
          <w:bCs/>
          <w:lang w:val="en-GB"/>
        </w:rPr>
      </w:pPr>
    </w:p>
    <w:p w14:paraId="76A6C8BD" w14:textId="77777777" w:rsidR="00190D44" w:rsidRPr="00EA640C" w:rsidRDefault="00DE3E17">
      <w:pPr>
        <w:pStyle w:val="TextA"/>
        <w:spacing w:line="276" w:lineRule="auto"/>
        <w:ind w:right="567" w:firstLine="567"/>
        <w:jc w:val="both"/>
        <w:rPr>
          <w:lang w:val="en-GB"/>
        </w:rPr>
      </w:pPr>
      <w:r w:rsidRPr="00EA640C">
        <w:rPr>
          <w:rFonts w:ascii="Rhymes Display" w:hAnsi="Rhymes Display"/>
          <w:b/>
          <w:bCs/>
          <w:lang w:val="en-GB"/>
        </w:rPr>
        <w:t>PRESS RELEASE</w:t>
      </w:r>
    </w:p>
    <w:p w14:paraId="776FF0BE" w14:textId="77777777" w:rsidR="00190D44" w:rsidRPr="00EA640C" w:rsidRDefault="00190D44">
      <w:pPr>
        <w:pStyle w:val="TextA"/>
        <w:spacing w:line="276" w:lineRule="auto"/>
        <w:ind w:left="567" w:right="567"/>
        <w:jc w:val="both"/>
        <w:rPr>
          <w:rFonts w:ascii="Rhymes Display" w:eastAsia="Times New Roman" w:hAnsi="Rhymes Display" w:cs="Times New Roman"/>
          <w:b/>
          <w:bCs/>
          <w:sz w:val="20"/>
          <w:szCs w:val="20"/>
          <w:lang w:val="en-GB"/>
        </w:rPr>
      </w:pPr>
    </w:p>
    <w:p w14:paraId="1C73B36B" w14:textId="77777777" w:rsidR="00190D44" w:rsidRPr="00EA640C" w:rsidRDefault="00DE3E17">
      <w:pPr>
        <w:pStyle w:val="TextA"/>
        <w:spacing w:line="276" w:lineRule="auto"/>
        <w:ind w:left="567" w:right="567"/>
        <w:jc w:val="both"/>
        <w:rPr>
          <w:lang w:val="en-GB"/>
        </w:rPr>
      </w:pPr>
      <w:r w:rsidRPr="00EA640C">
        <w:rPr>
          <w:rFonts w:ascii="Rhymes Display" w:hAnsi="Rhymes Display"/>
          <w:b/>
          <w:bCs/>
          <w:lang w:val="en-GB"/>
        </w:rPr>
        <w:t xml:space="preserve">GASK to host exhibition of Polish independent art of the </w:t>
      </w:r>
      <w:proofErr w:type="gramStart"/>
      <w:r w:rsidRPr="00EA640C">
        <w:rPr>
          <w:rFonts w:ascii="Rhymes Display" w:hAnsi="Rhymes Display"/>
          <w:b/>
          <w:bCs/>
          <w:lang w:val="en-GB"/>
        </w:rPr>
        <w:t>1980s</w:t>
      </w:r>
      <w:proofErr w:type="gramEnd"/>
    </w:p>
    <w:p w14:paraId="1DB6D63B" w14:textId="77777777" w:rsidR="00190D44" w:rsidRPr="00EA640C" w:rsidRDefault="00190D44">
      <w:pPr>
        <w:pStyle w:val="TextA"/>
        <w:spacing w:line="276" w:lineRule="auto"/>
        <w:ind w:left="567" w:right="567"/>
        <w:jc w:val="both"/>
        <w:rPr>
          <w:rFonts w:ascii="Rhymes Display" w:eastAsia="Times New Roman" w:hAnsi="Rhymes Display" w:cs="Times New Roman"/>
          <w:sz w:val="20"/>
          <w:szCs w:val="20"/>
          <w:lang w:val="en-GB"/>
        </w:rPr>
      </w:pPr>
    </w:p>
    <w:p w14:paraId="0A455E6B" w14:textId="0C3013E2" w:rsidR="00190D44" w:rsidRPr="00EA640C" w:rsidRDefault="00DE3E17">
      <w:pPr>
        <w:pStyle w:val="TextA"/>
        <w:spacing w:line="276" w:lineRule="auto"/>
        <w:ind w:left="567" w:right="567"/>
        <w:jc w:val="both"/>
        <w:rPr>
          <w:lang w:val="en-GB"/>
        </w:rPr>
      </w:pPr>
      <w:r w:rsidRPr="00EA640C">
        <w:rPr>
          <w:rFonts w:ascii="Rhymes Display" w:hAnsi="Rhymes Display"/>
          <w:i/>
          <w:iCs/>
          <w:sz w:val="20"/>
          <w:szCs w:val="20"/>
          <w:lang w:val="en-GB"/>
        </w:rPr>
        <w:t xml:space="preserve">On 27th May, the Gallery of the Central Bohemian Region opens a survey of Polish independent art of the 1980s titled </w:t>
      </w:r>
      <w:r w:rsidRPr="00EA640C">
        <w:rPr>
          <w:rFonts w:ascii="Rhymes Display" w:hAnsi="Rhymes Display"/>
          <w:sz w:val="20"/>
          <w:szCs w:val="20"/>
          <w:lang w:val="en-GB"/>
        </w:rPr>
        <w:t>Uncensored</w:t>
      </w:r>
      <w:r w:rsidRPr="00EA640C">
        <w:rPr>
          <w:rFonts w:ascii="Rhymes Display" w:hAnsi="Rhymes Display"/>
          <w:i/>
          <w:iCs/>
          <w:sz w:val="20"/>
          <w:szCs w:val="20"/>
          <w:lang w:val="en-GB"/>
        </w:rPr>
        <w:t>. The exhibition shows the Polish equivalent of the era’s Czech unofficial art scene, which in Poland responded to the reality of Solidarity and the imposition of martial law (1981–1983). Though deeply rooted in the historical context, this socially engaged art still feels current today. The exhibition show</w:t>
      </w:r>
      <w:r w:rsidR="00A23C58">
        <w:rPr>
          <w:rFonts w:ascii="Rhymes Display" w:hAnsi="Rhymes Display"/>
          <w:i/>
          <w:iCs/>
          <w:sz w:val="20"/>
          <w:szCs w:val="20"/>
          <w:lang w:val="en-GB"/>
        </w:rPr>
        <w:t>s</w:t>
      </w:r>
      <w:r w:rsidRPr="00EA640C">
        <w:rPr>
          <w:rFonts w:ascii="Rhymes Display" w:hAnsi="Rhymes Display"/>
          <w:i/>
          <w:iCs/>
          <w:sz w:val="20"/>
          <w:szCs w:val="20"/>
          <w:lang w:val="en-GB"/>
        </w:rPr>
        <w:t xml:space="preserve"> works by around sixty artists who, out of </w:t>
      </w:r>
      <w:proofErr w:type="gramStart"/>
      <w:r w:rsidRPr="00EA640C">
        <w:rPr>
          <w:rFonts w:ascii="Rhymes Display" w:hAnsi="Rhymes Display"/>
          <w:i/>
          <w:iCs/>
          <w:sz w:val="20"/>
          <w:szCs w:val="20"/>
          <w:lang w:val="en-GB"/>
        </w:rPr>
        <w:t>protest against</w:t>
      </w:r>
      <w:proofErr w:type="gramEnd"/>
      <w:r w:rsidRPr="00EA640C">
        <w:rPr>
          <w:rFonts w:ascii="Rhymes Display" w:hAnsi="Rhymes Display"/>
          <w:i/>
          <w:iCs/>
          <w:sz w:val="20"/>
          <w:szCs w:val="20"/>
          <w:lang w:val="en-GB"/>
        </w:rPr>
        <w:t xml:space="preserve"> martial law, boycotte</w:t>
      </w:r>
      <w:r w:rsidR="007877D1">
        <w:rPr>
          <w:rFonts w:ascii="Rhymes Display" w:hAnsi="Rhymes Display"/>
          <w:i/>
          <w:iCs/>
          <w:sz w:val="20"/>
          <w:szCs w:val="20"/>
          <w:lang w:val="en-GB"/>
        </w:rPr>
        <w:t>d the cultural policies of the C</w:t>
      </w:r>
      <w:r w:rsidRPr="00EA640C">
        <w:rPr>
          <w:rFonts w:ascii="Rhymes Display" w:hAnsi="Rhymes Display"/>
          <w:i/>
          <w:iCs/>
          <w:sz w:val="20"/>
          <w:szCs w:val="20"/>
          <w:lang w:val="en-GB"/>
        </w:rPr>
        <w:t xml:space="preserve">ommunist functionaries of the Polish People’s Republic. It is held in collaboration with the Ujazdowski Castle Centre for Contemporary Art in Warsaw, the Adam Mickiewicz Institute in </w:t>
      </w:r>
      <w:proofErr w:type="gramStart"/>
      <w:r w:rsidRPr="00EA640C">
        <w:rPr>
          <w:rFonts w:ascii="Rhymes Display" w:hAnsi="Rhymes Display"/>
          <w:i/>
          <w:iCs/>
          <w:sz w:val="20"/>
          <w:szCs w:val="20"/>
          <w:lang w:val="en-GB"/>
        </w:rPr>
        <w:t>Warsaw</w:t>
      </w:r>
      <w:proofErr w:type="gramEnd"/>
      <w:r w:rsidRPr="00EA640C">
        <w:rPr>
          <w:rFonts w:ascii="Rhymes Display" w:hAnsi="Rhymes Display"/>
          <w:i/>
          <w:iCs/>
          <w:sz w:val="20"/>
          <w:szCs w:val="20"/>
          <w:lang w:val="en-GB"/>
        </w:rPr>
        <w:t xml:space="preserve"> and the Polish Institute in Prague. </w:t>
      </w:r>
    </w:p>
    <w:p w14:paraId="2243DF34" w14:textId="77777777" w:rsidR="00190D44" w:rsidRPr="00EA640C" w:rsidRDefault="00190D44">
      <w:pPr>
        <w:pStyle w:val="TextA"/>
        <w:spacing w:line="276" w:lineRule="auto"/>
        <w:ind w:left="567" w:right="567"/>
        <w:jc w:val="both"/>
        <w:rPr>
          <w:rFonts w:ascii="Rhymes Display" w:eastAsia="Times New Roman" w:hAnsi="Rhymes Display" w:cs="Times New Roman"/>
          <w:sz w:val="20"/>
          <w:szCs w:val="20"/>
          <w:lang w:val="en-GB"/>
        </w:rPr>
      </w:pPr>
    </w:p>
    <w:p w14:paraId="20D68770" w14:textId="69D52EE8" w:rsidR="00190D44" w:rsidRPr="00EA640C" w:rsidRDefault="00DE3E17">
      <w:pPr>
        <w:pStyle w:val="TextA"/>
        <w:spacing w:line="276" w:lineRule="auto"/>
        <w:ind w:left="567" w:right="567"/>
        <w:jc w:val="both"/>
        <w:rPr>
          <w:lang w:val="en-GB"/>
        </w:rPr>
      </w:pPr>
      <w:r w:rsidRPr="00EA640C">
        <w:rPr>
          <w:rFonts w:ascii="Rhymes Display" w:hAnsi="Rhymes Display"/>
          <w:sz w:val="20"/>
          <w:szCs w:val="20"/>
          <w:lang w:val="en-GB"/>
        </w:rPr>
        <w:t xml:space="preserve">The situation on the Polish cultural scene in the 1980s was unique. Most of the country’s leading artists identified with the social awakening </w:t>
      </w:r>
      <w:r w:rsidR="007877D1">
        <w:rPr>
          <w:rFonts w:ascii="Rhymes Display" w:hAnsi="Rhymes Display"/>
          <w:sz w:val="20"/>
          <w:szCs w:val="20"/>
          <w:lang w:val="en-GB"/>
        </w:rPr>
        <w:t xml:space="preserve">that accompanied </w:t>
      </w:r>
      <w:r w:rsidRPr="00EA640C">
        <w:rPr>
          <w:rFonts w:ascii="Rhymes Display" w:hAnsi="Rhymes Display"/>
          <w:sz w:val="20"/>
          <w:szCs w:val="20"/>
          <w:lang w:val="en-GB"/>
        </w:rPr>
        <w:t xml:space="preserve">the struggle for freedom associated with the mass strikes of August 1980 and the founding of the nationwide independent </w:t>
      </w:r>
      <w:r w:rsidR="00321F6E" w:rsidRPr="00EA640C">
        <w:rPr>
          <w:rFonts w:ascii="Rhymes Display" w:hAnsi="Rhymes Display"/>
          <w:sz w:val="20"/>
          <w:szCs w:val="20"/>
          <w:lang w:val="en-GB"/>
        </w:rPr>
        <w:t>labour</w:t>
      </w:r>
      <w:r w:rsidRPr="00EA640C">
        <w:rPr>
          <w:rFonts w:ascii="Rhymes Display" w:hAnsi="Rhymes Display"/>
          <w:sz w:val="20"/>
          <w:szCs w:val="20"/>
          <w:lang w:val="en-GB"/>
        </w:rPr>
        <w:t xml:space="preserve"> union Solidarity. Concessions on the regime’s part enabled increased civil liberties and a reduction in state censorship. The proclamation of martial law by the Polish Communists under dramatic circumstances on 13th December 1981 marked a sudden end to </w:t>
      </w:r>
      <w:r w:rsidR="00A23C58">
        <w:rPr>
          <w:rFonts w:ascii="Rhymes Display" w:hAnsi="Rhymes Display"/>
          <w:sz w:val="20"/>
          <w:szCs w:val="20"/>
          <w:lang w:val="en-GB"/>
        </w:rPr>
        <w:t xml:space="preserve">this </w:t>
      </w:r>
      <w:r w:rsidRPr="00EA640C">
        <w:rPr>
          <w:rFonts w:ascii="Rhymes Display" w:hAnsi="Rhymes Display"/>
          <w:sz w:val="20"/>
          <w:szCs w:val="20"/>
          <w:lang w:val="en-GB"/>
        </w:rPr>
        <w:t>period</w:t>
      </w:r>
      <w:r w:rsidR="00A23C58">
        <w:rPr>
          <w:rFonts w:ascii="Rhymes Display" w:hAnsi="Rhymes Display"/>
          <w:sz w:val="20"/>
          <w:szCs w:val="20"/>
          <w:lang w:val="en-GB"/>
        </w:rPr>
        <w:t xml:space="preserve">, </w:t>
      </w:r>
      <w:r w:rsidRPr="00EA640C">
        <w:rPr>
          <w:rFonts w:ascii="Rhymes Display" w:hAnsi="Rhymes Display"/>
          <w:sz w:val="20"/>
          <w:szCs w:val="20"/>
          <w:lang w:val="en-GB"/>
        </w:rPr>
        <w:t xml:space="preserve">known as the </w:t>
      </w:r>
      <w:r w:rsidRPr="00EA640C">
        <w:rPr>
          <w:rFonts w:ascii="Rhymes Display" w:hAnsi="Rhymes Display"/>
          <w:i/>
          <w:iCs/>
          <w:sz w:val="20"/>
          <w:szCs w:val="20"/>
          <w:lang w:val="en-GB"/>
        </w:rPr>
        <w:t>Carnival of Solidarity</w:t>
      </w:r>
      <w:r w:rsidRPr="00EA640C">
        <w:rPr>
          <w:rFonts w:ascii="Rhymes Display" w:hAnsi="Rhymes Display"/>
          <w:sz w:val="20"/>
          <w:szCs w:val="20"/>
          <w:lang w:val="en-GB"/>
        </w:rPr>
        <w:t>.</w:t>
      </w:r>
      <w:r w:rsidRPr="00EA640C">
        <w:rPr>
          <w:rFonts w:ascii="Rhymes Display" w:hAnsi="Rhymes Display"/>
          <w:i/>
          <w:iCs/>
          <w:sz w:val="20"/>
          <w:szCs w:val="20"/>
          <w:lang w:val="en-GB"/>
        </w:rPr>
        <w:t xml:space="preserve"> </w:t>
      </w:r>
      <w:proofErr w:type="gramStart"/>
      <w:r w:rsidRPr="00EA640C">
        <w:rPr>
          <w:rFonts w:ascii="Rhymes Display" w:hAnsi="Rhymes Display"/>
          <w:sz w:val="20"/>
          <w:szCs w:val="20"/>
          <w:lang w:val="en-GB"/>
        </w:rPr>
        <w:t>Despite the fact that</w:t>
      </w:r>
      <w:proofErr w:type="gramEnd"/>
      <w:r w:rsidRPr="00EA640C">
        <w:rPr>
          <w:rFonts w:ascii="Rhymes Display" w:hAnsi="Rhymes Display"/>
          <w:sz w:val="20"/>
          <w:szCs w:val="20"/>
          <w:lang w:val="en-GB"/>
        </w:rPr>
        <w:t xml:space="preserve"> this day ushered in a </w:t>
      </w:r>
      <w:r w:rsidR="00A23C58">
        <w:rPr>
          <w:rFonts w:ascii="Rhymes Display" w:hAnsi="Rhymes Display"/>
          <w:sz w:val="20"/>
          <w:szCs w:val="20"/>
          <w:lang w:val="en-GB"/>
        </w:rPr>
        <w:t>time</w:t>
      </w:r>
      <w:r w:rsidRPr="00EA640C">
        <w:rPr>
          <w:rFonts w:ascii="Rhymes Display" w:hAnsi="Rhymes Display"/>
          <w:sz w:val="20"/>
          <w:szCs w:val="20"/>
          <w:lang w:val="en-GB"/>
        </w:rPr>
        <w:t xml:space="preserve"> of mass repression, the Communist regime failed to stifle the spirit of freedom, which thus </w:t>
      </w:r>
      <w:r w:rsidR="004624EB">
        <w:rPr>
          <w:rFonts w:ascii="Rhymes Display" w:hAnsi="Rhymes Display"/>
          <w:sz w:val="20"/>
          <w:szCs w:val="20"/>
          <w:lang w:val="en-GB"/>
        </w:rPr>
        <w:t xml:space="preserve">laid </w:t>
      </w:r>
      <w:r w:rsidRPr="00EA640C">
        <w:rPr>
          <w:rFonts w:ascii="Rhymes Display" w:hAnsi="Rhymes Display"/>
          <w:sz w:val="20"/>
          <w:szCs w:val="20"/>
          <w:lang w:val="en-GB"/>
        </w:rPr>
        <w:t>the foundations for Poland’s change of regime in 1989. After the events of December 1981, ma</w:t>
      </w:r>
      <w:r w:rsidR="00A23C58">
        <w:rPr>
          <w:rFonts w:ascii="Rhymes Display" w:hAnsi="Rhymes Display"/>
          <w:sz w:val="20"/>
          <w:szCs w:val="20"/>
          <w:lang w:val="en-GB"/>
        </w:rPr>
        <w:t>n</w:t>
      </w:r>
      <w:r w:rsidRPr="00EA640C">
        <w:rPr>
          <w:rFonts w:ascii="Rhymes Display" w:hAnsi="Rhymes Display"/>
          <w:sz w:val="20"/>
          <w:szCs w:val="20"/>
          <w:lang w:val="en-GB"/>
        </w:rPr>
        <w:t xml:space="preserve">y artists showed their solidarity with the suffering society by refusing to cooperate with official </w:t>
      </w:r>
      <w:r w:rsidR="00A23C58">
        <w:rPr>
          <w:rFonts w:ascii="Rhymes Display" w:hAnsi="Rhymes Display"/>
          <w:sz w:val="20"/>
          <w:szCs w:val="20"/>
          <w:lang w:val="en-GB"/>
        </w:rPr>
        <w:t>state structures and boycotting</w:t>
      </w:r>
      <w:r w:rsidRPr="00EA640C">
        <w:rPr>
          <w:rFonts w:ascii="Rhymes Display" w:hAnsi="Rhymes Display"/>
          <w:sz w:val="20"/>
          <w:szCs w:val="20"/>
          <w:lang w:val="en-GB"/>
        </w:rPr>
        <w:t xml:space="preserve"> the Communist authorities’ cultural policies.</w:t>
      </w:r>
      <w:r w:rsidRPr="00EA640C">
        <w:rPr>
          <w:rFonts w:ascii="Rhymes Display" w:hAnsi="Rhymes Display"/>
          <w:i/>
          <w:iCs/>
          <w:sz w:val="20"/>
          <w:szCs w:val="20"/>
          <w:lang w:val="en-GB"/>
        </w:rPr>
        <w:t xml:space="preserve"> </w:t>
      </w:r>
      <w:r w:rsidRPr="004624EB">
        <w:rPr>
          <w:rFonts w:ascii="Rhymes Display" w:hAnsi="Rhymes Display"/>
          <w:iCs/>
          <w:sz w:val="20"/>
          <w:szCs w:val="20"/>
          <w:lang w:val="en-GB"/>
        </w:rPr>
        <w:t>‘</w:t>
      </w:r>
      <w:r w:rsidRPr="00EA640C">
        <w:rPr>
          <w:rFonts w:ascii="Rhymes Display" w:hAnsi="Rhymes Display"/>
          <w:i/>
          <w:iCs/>
          <w:sz w:val="20"/>
          <w:szCs w:val="20"/>
          <w:lang w:val="en-GB"/>
        </w:rPr>
        <w:t>For artists, it was important to find unofficial ways to publicly share their art.</w:t>
      </w:r>
      <w:r w:rsidRPr="00EA640C">
        <w:rPr>
          <w:rFonts w:ascii="Rhymes Display" w:hAnsi="Rhymes Display"/>
          <w:sz w:val="20"/>
          <w:szCs w:val="20"/>
          <w:lang w:val="en-GB"/>
        </w:rPr>
        <w:t xml:space="preserve"> </w:t>
      </w:r>
      <w:r w:rsidRPr="00EA640C">
        <w:rPr>
          <w:rFonts w:ascii="Rhymes Display" w:hAnsi="Rhymes Display"/>
          <w:i/>
          <w:iCs/>
          <w:sz w:val="20"/>
          <w:szCs w:val="20"/>
          <w:lang w:val="en-GB"/>
        </w:rPr>
        <w:t>One of the first and highly original ways of doing so were the so-called ‘suitcase exhibitions’ for which artists created small paintings or smaller versions of their larger works that could then be carried in suitcases from one person’s home to another for art exhibitions that the ever-present censorship couldn’t touch</w:t>
      </w:r>
      <w:r w:rsidRPr="004624EB">
        <w:rPr>
          <w:rFonts w:ascii="Rhymes Display" w:hAnsi="Rhymes Display"/>
          <w:iCs/>
          <w:sz w:val="20"/>
          <w:szCs w:val="20"/>
          <w:lang w:val="en-GB"/>
        </w:rPr>
        <w:t>’</w:t>
      </w:r>
      <w:r w:rsidR="000F7545">
        <w:rPr>
          <w:rFonts w:ascii="Rhymes Display" w:hAnsi="Rhymes Display"/>
          <w:iCs/>
          <w:sz w:val="20"/>
          <w:szCs w:val="20"/>
          <w:lang w:val="en-GB"/>
        </w:rPr>
        <w:t>,</w:t>
      </w:r>
      <w:r w:rsidRPr="00EA640C">
        <w:rPr>
          <w:rFonts w:ascii="Rhymes Display" w:hAnsi="Rhymes Display"/>
          <w:sz w:val="20"/>
          <w:szCs w:val="20"/>
          <w:lang w:val="en-GB"/>
        </w:rPr>
        <w:t xml:space="preserve"> says exhibition curator Tadeusz Boruta. The independent art movement soon found a venue for public exhibitions in the Roman Catholic Church, which was an important social force during this time and opened itself up to artists who were boycotting the Communist regime. As a result, countless works of art, literature and music were made away from the prying eyes of censorship. Such works were created by artists who manifested their independence with an awareness that only independent culture can express the basic human experience that is the yearning for freedom. </w:t>
      </w:r>
    </w:p>
    <w:p w14:paraId="61169A58" w14:textId="68A33314" w:rsidR="00190D44" w:rsidRPr="00EA640C" w:rsidRDefault="00DE3E17">
      <w:pPr>
        <w:pStyle w:val="TextA"/>
        <w:spacing w:line="276" w:lineRule="auto"/>
        <w:ind w:left="567" w:right="567"/>
        <w:jc w:val="both"/>
        <w:rPr>
          <w:lang w:val="en-GB"/>
        </w:rPr>
      </w:pPr>
      <w:r w:rsidRPr="00EA640C">
        <w:rPr>
          <w:rFonts w:ascii="Rhymes Display" w:hAnsi="Rhymes Display"/>
          <w:i/>
          <w:iCs/>
          <w:sz w:val="20"/>
          <w:szCs w:val="20"/>
          <w:lang w:val="en-GB"/>
        </w:rPr>
        <w:t>Uncensored</w:t>
      </w:r>
      <w:r w:rsidRPr="00EA640C">
        <w:rPr>
          <w:rFonts w:ascii="Rhymes Display" w:hAnsi="Rhymes Display"/>
          <w:sz w:val="20"/>
          <w:szCs w:val="20"/>
          <w:lang w:val="en-GB"/>
        </w:rPr>
        <w:t xml:space="preserve"> is an attempt at sharing with audiences the phenomenon of Poland’s independent culture movement of the 1980s. The exhibition at the Gallery of the Central Bohemian Reg</w:t>
      </w:r>
      <w:r w:rsidR="00A23C58">
        <w:rPr>
          <w:rFonts w:ascii="Rhymes Display" w:hAnsi="Rhymes Display"/>
          <w:sz w:val="20"/>
          <w:szCs w:val="20"/>
          <w:lang w:val="en-GB"/>
        </w:rPr>
        <w:t>ion is divided into seven thematic sections</w:t>
      </w:r>
      <w:r w:rsidRPr="00EA640C">
        <w:rPr>
          <w:rFonts w:ascii="Rhymes Display" w:hAnsi="Rhymes Display"/>
          <w:sz w:val="20"/>
          <w:szCs w:val="20"/>
          <w:lang w:val="en-GB"/>
        </w:rPr>
        <w:t xml:space="preserve">, whose titles are inspired by the names of important independent exhibitions from the 1980s or </w:t>
      </w:r>
      <w:r w:rsidR="007F2380">
        <w:rPr>
          <w:rFonts w:ascii="Rhymes Display" w:hAnsi="Rhymes Display"/>
          <w:sz w:val="20"/>
          <w:szCs w:val="20"/>
          <w:lang w:val="en-GB"/>
        </w:rPr>
        <w:t>by</w:t>
      </w:r>
      <w:r w:rsidRPr="00EA640C">
        <w:rPr>
          <w:rFonts w:ascii="Rhymes Display" w:hAnsi="Rhymes Display"/>
          <w:sz w:val="20"/>
          <w:szCs w:val="20"/>
          <w:lang w:val="en-GB"/>
        </w:rPr>
        <w:t xml:space="preserve"> important works of art made during this period (</w:t>
      </w:r>
      <w:r w:rsidRPr="00EA640C">
        <w:rPr>
          <w:rFonts w:ascii="Rhymes Display" w:hAnsi="Rhymes Display"/>
          <w:i/>
          <w:iCs/>
          <w:sz w:val="20"/>
          <w:szCs w:val="20"/>
          <w:lang w:val="en-GB"/>
        </w:rPr>
        <w:t>Stifling Situation; Orange Alternative; The Suitcase Exhibition; The Cenacle; Toil; Floral Cross; Against Evil, Against Violence; The Sign of the Cross; Prison Painting; Mad Dog on a Green Background</w:t>
      </w:r>
      <w:r w:rsidRPr="00EA640C">
        <w:rPr>
          <w:rFonts w:ascii="Rhymes Display" w:hAnsi="Rhymes Display"/>
          <w:sz w:val="20"/>
          <w:szCs w:val="20"/>
          <w:lang w:val="en-GB"/>
        </w:rPr>
        <w:t xml:space="preserve">). </w:t>
      </w:r>
      <w:r w:rsidRPr="00EA640C">
        <w:rPr>
          <w:rFonts w:ascii="Rhymes Display" w:hAnsi="Rhymes Display"/>
          <w:i/>
          <w:iCs/>
          <w:sz w:val="20"/>
          <w:szCs w:val="20"/>
          <w:lang w:val="en-GB"/>
        </w:rPr>
        <w:t>Uncensored</w:t>
      </w:r>
      <w:r w:rsidRPr="00EA640C">
        <w:rPr>
          <w:rFonts w:ascii="Rhymes Display" w:hAnsi="Rhymes Display"/>
          <w:sz w:val="20"/>
          <w:szCs w:val="20"/>
          <w:lang w:val="en-GB"/>
        </w:rPr>
        <w:t xml:space="preserve"> not only takes a comprehensive look at </w:t>
      </w:r>
      <w:r w:rsidR="00F80B77">
        <w:rPr>
          <w:rFonts w:ascii="Rhymes Display" w:hAnsi="Rhymes Display"/>
          <w:sz w:val="20"/>
          <w:szCs w:val="20"/>
          <w:lang w:val="en-GB"/>
        </w:rPr>
        <w:t xml:space="preserve">visual </w:t>
      </w:r>
      <w:r w:rsidRPr="00EA640C">
        <w:rPr>
          <w:rFonts w:ascii="Rhymes Display" w:hAnsi="Rhymes Display"/>
          <w:sz w:val="20"/>
          <w:szCs w:val="20"/>
          <w:lang w:val="en-GB"/>
        </w:rPr>
        <w:t xml:space="preserve">art made during this period of Communist oppression, but also includes period photographs, posters and documentation of anti-regime happenings, suitcase exhibitions in their original form, independent theatre and much more. The exhibited works not only reflect the state of the individual and society </w:t>
      </w:r>
      <w:r w:rsidRPr="00EA640C">
        <w:rPr>
          <w:rFonts w:ascii="Rhymes Display" w:hAnsi="Rhymes Display"/>
          <w:sz w:val="20"/>
          <w:szCs w:val="20"/>
          <w:lang w:val="en-GB"/>
        </w:rPr>
        <w:lastRenderedPageBreak/>
        <w:t xml:space="preserve">during this time of repression, but also show important events such as the murder of the priest and ‘chaplain of Solidarity’ Jerzy </w:t>
      </w:r>
      <w:proofErr w:type="spellStart"/>
      <w:r w:rsidRPr="00EA640C">
        <w:rPr>
          <w:rFonts w:ascii="Rhymes Display" w:hAnsi="Rhymes Display"/>
          <w:sz w:val="20"/>
          <w:szCs w:val="20"/>
          <w:lang w:val="en-GB"/>
        </w:rPr>
        <w:t>Popiełuszko</w:t>
      </w:r>
      <w:proofErr w:type="spellEnd"/>
      <w:r w:rsidRPr="00EA640C">
        <w:rPr>
          <w:rFonts w:ascii="Rhymes Display" w:hAnsi="Rhymes Display"/>
          <w:sz w:val="20"/>
          <w:szCs w:val="20"/>
          <w:lang w:val="en-GB"/>
        </w:rPr>
        <w:t xml:space="preserve"> and peaceful protests involving the laying of floral crosses in public, during one of which three people were shot and killed. </w:t>
      </w:r>
    </w:p>
    <w:p w14:paraId="3B2C06D3" w14:textId="77777777" w:rsidR="00190D44" w:rsidRPr="00EA640C" w:rsidRDefault="00190D44">
      <w:pPr>
        <w:pStyle w:val="TextA"/>
        <w:spacing w:line="276" w:lineRule="auto"/>
        <w:ind w:left="567" w:right="567"/>
        <w:jc w:val="both"/>
        <w:rPr>
          <w:rFonts w:ascii="Rhymes Display" w:eastAsia="Times New Roman" w:hAnsi="Rhymes Display" w:cs="Times New Roman"/>
          <w:sz w:val="20"/>
          <w:szCs w:val="20"/>
          <w:lang w:val="en-GB"/>
        </w:rPr>
      </w:pPr>
    </w:p>
    <w:p w14:paraId="230E92DD" w14:textId="45D9754C" w:rsidR="00190D44" w:rsidRPr="00EA640C" w:rsidRDefault="00DE3E17">
      <w:pPr>
        <w:pStyle w:val="TextA"/>
        <w:spacing w:line="276" w:lineRule="auto"/>
        <w:ind w:left="567" w:right="567"/>
        <w:jc w:val="both"/>
        <w:rPr>
          <w:lang w:val="en-GB"/>
        </w:rPr>
      </w:pPr>
      <w:r w:rsidRPr="00EA640C">
        <w:rPr>
          <w:rFonts w:ascii="Rhymes Display" w:hAnsi="Rhymes Display"/>
          <w:i/>
          <w:iCs/>
          <w:sz w:val="20"/>
          <w:szCs w:val="20"/>
          <w:lang w:val="en-GB"/>
        </w:rPr>
        <w:t>Uncensored: Polish Independent Art of the 1980s</w:t>
      </w:r>
      <w:r w:rsidRPr="00EA640C">
        <w:rPr>
          <w:rFonts w:ascii="Rhymes Display" w:hAnsi="Rhymes Display"/>
          <w:sz w:val="20"/>
          <w:szCs w:val="20"/>
          <w:lang w:val="en-GB"/>
        </w:rPr>
        <w:t xml:space="preserve"> runs at GASK from 28</w:t>
      </w:r>
      <w:r w:rsidR="007F2380">
        <w:rPr>
          <w:rFonts w:ascii="Rhymes Display" w:hAnsi="Rhymes Display"/>
          <w:sz w:val="20"/>
          <w:szCs w:val="20"/>
          <w:lang w:val="en-GB"/>
        </w:rPr>
        <w:t>th</w:t>
      </w:r>
      <w:r w:rsidRPr="00EA640C">
        <w:rPr>
          <w:rFonts w:ascii="Rhymes Display" w:hAnsi="Rhymes Display"/>
          <w:sz w:val="20"/>
          <w:szCs w:val="20"/>
          <w:lang w:val="en-GB"/>
        </w:rPr>
        <w:t xml:space="preserve"> May to 17</w:t>
      </w:r>
      <w:r w:rsidR="007F2380">
        <w:rPr>
          <w:rFonts w:ascii="Rhymes Display" w:hAnsi="Rhymes Display"/>
          <w:sz w:val="20"/>
          <w:szCs w:val="20"/>
          <w:lang w:val="en-GB"/>
        </w:rPr>
        <w:t>th</w:t>
      </w:r>
      <w:r w:rsidRPr="00EA640C">
        <w:rPr>
          <w:rFonts w:ascii="Rhymes Display" w:hAnsi="Rhymes Display"/>
          <w:sz w:val="20"/>
          <w:szCs w:val="20"/>
          <w:lang w:val="en-GB"/>
        </w:rPr>
        <w:t xml:space="preserve"> September 2023. It is curated by Tadeusz Boruta in collaboration with GASK curator Richard Drury. The exhibition’s opening will take place at 4pm on 27th May in front of</w:t>
      </w:r>
      <w:r w:rsidR="007F2380">
        <w:rPr>
          <w:rFonts w:ascii="Rhymes Display" w:hAnsi="Rhymes Display"/>
          <w:sz w:val="20"/>
          <w:szCs w:val="20"/>
          <w:lang w:val="en-GB"/>
        </w:rPr>
        <w:t xml:space="preserve"> the Gallery 4 exhibition space</w:t>
      </w:r>
      <w:r w:rsidRPr="00EA640C">
        <w:rPr>
          <w:rFonts w:ascii="Rhymes Display" w:hAnsi="Rhymes Display"/>
          <w:sz w:val="20"/>
          <w:szCs w:val="20"/>
          <w:lang w:val="en-GB"/>
        </w:rPr>
        <w:t xml:space="preserve"> and </w:t>
      </w:r>
      <w:r w:rsidR="00F80B77">
        <w:rPr>
          <w:rFonts w:ascii="Rhymes Display" w:hAnsi="Rhymes Display"/>
          <w:sz w:val="20"/>
          <w:szCs w:val="20"/>
          <w:lang w:val="en-GB"/>
        </w:rPr>
        <w:t>will be followed</w:t>
      </w:r>
      <w:r w:rsidRPr="00EA640C">
        <w:rPr>
          <w:rFonts w:ascii="Rhymes Display" w:hAnsi="Rhymes Display"/>
          <w:sz w:val="20"/>
          <w:szCs w:val="20"/>
          <w:lang w:val="en-GB"/>
        </w:rPr>
        <w:t xml:space="preserve"> a concert by Polish </w:t>
      </w:r>
      <w:r w:rsidR="00F80B77">
        <w:rPr>
          <w:rFonts w:ascii="Rhymes Display" w:hAnsi="Rhymes Display"/>
          <w:sz w:val="20"/>
          <w:szCs w:val="20"/>
          <w:lang w:val="en-GB"/>
        </w:rPr>
        <w:t xml:space="preserve">guitarist and </w:t>
      </w:r>
      <w:r w:rsidRPr="00EA640C">
        <w:rPr>
          <w:rFonts w:ascii="Rhymes Display" w:hAnsi="Rhymes Display"/>
          <w:sz w:val="20"/>
          <w:szCs w:val="20"/>
          <w:lang w:val="en-GB"/>
        </w:rPr>
        <w:t>singer Lech Janerka. A series of accompan</w:t>
      </w:r>
      <w:r w:rsidR="00F9255F">
        <w:rPr>
          <w:rFonts w:ascii="Rhymes Display" w:hAnsi="Rhymes Display"/>
          <w:sz w:val="20"/>
          <w:szCs w:val="20"/>
          <w:lang w:val="en-GB"/>
        </w:rPr>
        <w:t xml:space="preserve">ying lectures, film screenings </w:t>
      </w:r>
      <w:r w:rsidRPr="00EA640C">
        <w:rPr>
          <w:rFonts w:ascii="Rhymes Display" w:hAnsi="Rhymes Display"/>
          <w:sz w:val="20"/>
          <w:szCs w:val="20"/>
          <w:lang w:val="en-GB"/>
        </w:rPr>
        <w:t xml:space="preserve">and public forums will be held at GASK, the Václav Havel Library and the </w:t>
      </w:r>
      <w:proofErr w:type="spellStart"/>
      <w:r w:rsidRPr="00EA640C">
        <w:rPr>
          <w:rFonts w:ascii="Rhymes Display" w:hAnsi="Rhymes Display"/>
          <w:sz w:val="20"/>
          <w:szCs w:val="20"/>
          <w:lang w:val="en-GB"/>
        </w:rPr>
        <w:t>Ponrepo</w:t>
      </w:r>
      <w:proofErr w:type="spellEnd"/>
      <w:r w:rsidRPr="00EA640C">
        <w:rPr>
          <w:rFonts w:ascii="Rhymes Display" w:hAnsi="Rhymes Display"/>
          <w:sz w:val="20"/>
          <w:szCs w:val="20"/>
          <w:lang w:val="en-GB"/>
        </w:rPr>
        <w:t xml:space="preserve"> cinema. A </w:t>
      </w:r>
      <w:r w:rsidR="00F80B77">
        <w:rPr>
          <w:rFonts w:ascii="Rhymes Display" w:hAnsi="Rhymes Display"/>
          <w:sz w:val="20"/>
          <w:szCs w:val="20"/>
          <w:lang w:val="en-GB"/>
        </w:rPr>
        <w:t xml:space="preserve">Czech-English </w:t>
      </w:r>
      <w:r w:rsidRPr="00EA640C">
        <w:rPr>
          <w:rFonts w:ascii="Rhymes Display" w:hAnsi="Rhymes Display"/>
          <w:sz w:val="20"/>
          <w:szCs w:val="20"/>
          <w:lang w:val="en-GB"/>
        </w:rPr>
        <w:t xml:space="preserve">guide </w:t>
      </w:r>
      <w:r w:rsidR="00C16287">
        <w:rPr>
          <w:rFonts w:ascii="Rhymes Display" w:hAnsi="Rhymes Display"/>
          <w:sz w:val="20"/>
          <w:szCs w:val="20"/>
          <w:lang w:val="en-GB"/>
        </w:rPr>
        <w:t xml:space="preserve">booklet </w:t>
      </w:r>
      <w:r w:rsidR="00F80B77">
        <w:rPr>
          <w:rFonts w:ascii="Rhymes Display" w:hAnsi="Rhymes Display"/>
          <w:sz w:val="20"/>
          <w:szCs w:val="20"/>
          <w:lang w:val="en-GB"/>
        </w:rPr>
        <w:t xml:space="preserve">and </w:t>
      </w:r>
      <w:r w:rsidR="000009E9">
        <w:rPr>
          <w:rFonts w:ascii="Rhymes Display" w:hAnsi="Rhymes Display"/>
          <w:sz w:val="20"/>
          <w:szCs w:val="20"/>
          <w:lang w:val="en-GB"/>
        </w:rPr>
        <w:t xml:space="preserve">(towards the end of the exhibition) </w:t>
      </w:r>
      <w:r w:rsidR="00F80B77">
        <w:rPr>
          <w:rFonts w:ascii="Rhymes Display" w:hAnsi="Rhymes Display"/>
          <w:sz w:val="20"/>
          <w:szCs w:val="20"/>
          <w:lang w:val="en-GB"/>
        </w:rPr>
        <w:t>an English</w:t>
      </w:r>
      <w:r w:rsidR="000F7545">
        <w:rPr>
          <w:rFonts w:ascii="Rhymes Display" w:hAnsi="Rhymes Display"/>
          <w:sz w:val="20"/>
          <w:szCs w:val="20"/>
          <w:lang w:val="en-GB"/>
        </w:rPr>
        <w:t xml:space="preserve"> catalogue</w:t>
      </w:r>
      <w:r w:rsidR="00F80B77">
        <w:rPr>
          <w:rFonts w:ascii="Rhymes Display" w:hAnsi="Rhymes Display"/>
          <w:sz w:val="20"/>
          <w:szCs w:val="20"/>
          <w:lang w:val="en-GB"/>
        </w:rPr>
        <w:t xml:space="preserve"> </w:t>
      </w:r>
      <w:r w:rsidRPr="00EA640C">
        <w:rPr>
          <w:rFonts w:ascii="Rhymes Display" w:hAnsi="Rhymes Display"/>
          <w:sz w:val="20"/>
          <w:szCs w:val="20"/>
          <w:lang w:val="en-GB"/>
        </w:rPr>
        <w:t>are being published</w:t>
      </w:r>
      <w:r w:rsidR="00F80B77">
        <w:rPr>
          <w:rFonts w:ascii="Rhymes Display" w:hAnsi="Rhymes Display"/>
          <w:sz w:val="20"/>
          <w:szCs w:val="20"/>
          <w:lang w:val="en-GB"/>
        </w:rPr>
        <w:t xml:space="preserve"> to accompany the exhibition</w:t>
      </w:r>
      <w:r w:rsidRPr="00EA640C">
        <w:rPr>
          <w:rFonts w:ascii="Rhymes Display" w:hAnsi="Rhymes Display"/>
          <w:sz w:val="20"/>
          <w:szCs w:val="20"/>
          <w:lang w:val="en-GB"/>
        </w:rPr>
        <w:t xml:space="preserve">. </w:t>
      </w:r>
    </w:p>
    <w:p w14:paraId="0124E355" w14:textId="77777777" w:rsidR="00190D44" w:rsidRPr="00EA640C" w:rsidRDefault="00190D44">
      <w:pPr>
        <w:pStyle w:val="TextA"/>
        <w:spacing w:line="276" w:lineRule="auto"/>
        <w:ind w:right="567"/>
        <w:jc w:val="both"/>
        <w:rPr>
          <w:rFonts w:ascii="Rhymes Display" w:eastAsia="Times New Roman" w:hAnsi="Rhymes Display" w:cs="Times New Roman"/>
          <w:sz w:val="20"/>
          <w:szCs w:val="20"/>
          <w:lang w:val="en-GB"/>
        </w:rPr>
      </w:pPr>
    </w:p>
    <w:p w14:paraId="7F31EC72" w14:textId="651C0E4A" w:rsidR="00190D44" w:rsidRPr="00EA640C" w:rsidRDefault="00DE3E17">
      <w:pPr>
        <w:pStyle w:val="TextA"/>
        <w:spacing w:line="276" w:lineRule="auto"/>
        <w:ind w:left="567" w:right="567"/>
        <w:jc w:val="both"/>
        <w:rPr>
          <w:lang w:val="en-GB"/>
        </w:rPr>
      </w:pPr>
      <w:r w:rsidRPr="00EA640C">
        <w:rPr>
          <w:rFonts w:ascii="Rhymes Display" w:hAnsi="Rhymes Display"/>
          <w:i/>
          <w:iCs/>
          <w:sz w:val="20"/>
          <w:szCs w:val="20"/>
          <w:lang w:val="en-GB"/>
        </w:rPr>
        <w:t>The exhibition is held under the patronage of Mgr. Petra Pecková, Governor of the Central Bohemia</w:t>
      </w:r>
      <w:r w:rsidR="00F9255F">
        <w:rPr>
          <w:rFonts w:ascii="Rhymes Display" w:hAnsi="Rhymes Display"/>
          <w:i/>
          <w:iCs/>
          <w:sz w:val="20"/>
          <w:szCs w:val="20"/>
          <w:lang w:val="en-GB"/>
        </w:rPr>
        <w:t>n</w:t>
      </w:r>
      <w:r w:rsidRPr="00EA640C">
        <w:rPr>
          <w:rFonts w:ascii="Rhymes Display" w:hAnsi="Rhymes Display"/>
          <w:i/>
          <w:iCs/>
          <w:sz w:val="20"/>
          <w:szCs w:val="20"/>
          <w:lang w:val="en-GB"/>
        </w:rPr>
        <w:t xml:space="preserve"> Region. The project has received financ</w:t>
      </w:r>
      <w:r w:rsidR="00AB7A47">
        <w:rPr>
          <w:rFonts w:ascii="Rhymes Display" w:hAnsi="Rhymes Display"/>
          <w:i/>
          <w:iCs/>
          <w:sz w:val="20"/>
          <w:szCs w:val="20"/>
          <w:lang w:val="en-GB"/>
        </w:rPr>
        <w:t>ial support</w:t>
      </w:r>
      <w:r w:rsidRPr="00EA640C">
        <w:rPr>
          <w:rFonts w:ascii="Rhymes Display" w:hAnsi="Rhymes Display"/>
          <w:i/>
          <w:iCs/>
          <w:sz w:val="20"/>
          <w:szCs w:val="20"/>
          <w:lang w:val="en-GB"/>
        </w:rPr>
        <w:t xml:space="preserve"> from the Czech-Polish Forum, a </w:t>
      </w:r>
      <w:r w:rsidR="00B050AD">
        <w:rPr>
          <w:rFonts w:ascii="Rhymes Display" w:hAnsi="Rhymes Display"/>
          <w:i/>
          <w:iCs/>
          <w:sz w:val="20"/>
          <w:szCs w:val="20"/>
          <w:lang w:val="en-GB"/>
        </w:rPr>
        <w:t>grant</w:t>
      </w:r>
      <w:r w:rsidRPr="00EA640C">
        <w:rPr>
          <w:rFonts w:ascii="Rhymes Display" w:hAnsi="Rhymes Display"/>
          <w:i/>
          <w:iCs/>
          <w:sz w:val="20"/>
          <w:szCs w:val="20"/>
          <w:lang w:val="en-GB"/>
        </w:rPr>
        <w:t xml:space="preserve"> program</w:t>
      </w:r>
      <w:r w:rsidR="00B050AD">
        <w:rPr>
          <w:rFonts w:ascii="Rhymes Display" w:hAnsi="Rhymes Display"/>
          <w:i/>
          <w:iCs/>
          <w:sz w:val="20"/>
          <w:szCs w:val="20"/>
          <w:lang w:val="en-GB"/>
        </w:rPr>
        <w:t>me</w:t>
      </w:r>
      <w:r w:rsidRPr="00EA640C">
        <w:rPr>
          <w:rFonts w:ascii="Rhymes Display" w:hAnsi="Rhymes Display"/>
          <w:i/>
          <w:iCs/>
          <w:sz w:val="20"/>
          <w:szCs w:val="20"/>
          <w:lang w:val="en-GB"/>
        </w:rPr>
        <w:t xml:space="preserve"> run by the Ministry of Foreign Affairs</w:t>
      </w:r>
      <w:r w:rsidR="00B050AD">
        <w:rPr>
          <w:rFonts w:ascii="Rhymes Display" w:hAnsi="Rhymes Display"/>
          <w:i/>
          <w:iCs/>
          <w:sz w:val="20"/>
          <w:szCs w:val="20"/>
          <w:lang w:val="en-GB"/>
        </w:rPr>
        <w:t xml:space="preserve"> of the Czech Republic</w:t>
      </w:r>
      <w:r w:rsidRPr="00EA640C">
        <w:rPr>
          <w:rFonts w:ascii="Rhymes Display" w:hAnsi="Rhymes Display"/>
          <w:i/>
          <w:iCs/>
          <w:sz w:val="20"/>
          <w:szCs w:val="20"/>
          <w:lang w:val="en-GB"/>
        </w:rPr>
        <w:t xml:space="preserve">. </w:t>
      </w:r>
    </w:p>
    <w:p w14:paraId="3948D6F0" w14:textId="77777777" w:rsidR="00190D44" w:rsidRPr="00EA640C" w:rsidRDefault="00190D44">
      <w:pPr>
        <w:pStyle w:val="TextA"/>
        <w:spacing w:line="276" w:lineRule="auto"/>
        <w:ind w:left="567" w:right="567"/>
        <w:jc w:val="both"/>
        <w:rPr>
          <w:rFonts w:ascii="Rhymes Display" w:eastAsia="Times New Roman" w:hAnsi="Rhymes Display" w:cs="Times New Roman"/>
          <w:sz w:val="20"/>
          <w:szCs w:val="20"/>
          <w:lang w:val="en-GB"/>
        </w:rPr>
      </w:pPr>
    </w:p>
    <w:p w14:paraId="3A6A8E6E" w14:textId="7422FC8A" w:rsidR="00190D44" w:rsidRPr="00EA640C" w:rsidRDefault="00DE3E17">
      <w:pPr>
        <w:pStyle w:val="TextA"/>
        <w:spacing w:line="276" w:lineRule="auto"/>
        <w:ind w:left="567" w:right="567"/>
        <w:jc w:val="both"/>
        <w:rPr>
          <w:lang w:val="en-GB"/>
        </w:rPr>
      </w:pPr>
      <w:r w:rsidRPr="00EA640C">
        <w:rPr>
          <w:rFonts w:ascii="Rhymes Display" w:hAnsi="Rhymes Display"/>
          <w:sz w:val="20"/>
          <w:szCs w:val="20"/>
          <w:lang w:val="en-GB"/>
        </w:rPr>
        <w:t xml:space="preserve">GASK – Gallery of the Central Bohemian Region </w:t>
      </w:r>
      <w:proofErr w:type="gramStart"/>
      <w:r w:rsidRPr="00EA640C">
        <w:rPr>
          <w:rFonts w:ascii="Rhymes Display" w:hAnsi="Rhymes Display"/>
          <w:sz w:val="20"/>
          <w:szCs w:val="20"/>
          <w:lang w:val="en-GB"/>
        </w:rPr>
        <w:t>is located in</w:t>
      </w:r>
      <w:proofErr w:type="gramEnd"/>
      <w:r w:rsidRPr="00EA640C">
        <w:rPr>
          <w:rFonts w:ascii="Rhymes Display" w:hAnsi="Rhymes Display"/>
          <w:sz w:val="20"/>
          <w:szCs w:val="20"/>
          <w:lang w:val="en-GB"/>
        </w:rPr>
        <w:t xml:space="preserve"> the former Jesuit College in Kutná Hora. It is an art institution focused on collecting and exhibiting </w:t>
      </w:r>
      <w:r w:rsidR="00B242E1">
        <w:rPr>
          <w:rFonts w:ascii="Rhymes Display" w:hAnsi="Rhymes Display"/>
          <w:sz w:val="20"/>
          <w:szCs w:val="20"/>
          <w:lang w:val="en-GB"/>
        </w:rPr>
        <w:t xml:space="preserve">20th- and 21st-century </w:t>
      </w:r>
      <w:r w:rsidRPr="00EA640C">
        <w:rPr>
          <w:rFonts w:ascii="Rhymes Display" w:hAnsi="Rhymes Display"/>
          <w:sz w:val="20"/>
          <w:szCs w:val="20"/>
          <w:lang w:val="en-GB"/>
        </w:rPr>
        <w:t xml:space="preserve">art. </w:t>
      </w:r>
    </w:p>
    <w:p w14:paraId="24E6D240" w14:textId="77777777" w:rsidR="00190D44" w:rsidRPr="00EA640C" w:rsidRDefault="00190D44">
      <w:pPr>
        <w:pStyle w:val="TextA"/>
        <w:spacing w:line="276" w:lineRule="auto"/>
        <w:ind w:right="567"/>
        <w:jc w:val="both"/>
        <w:rPr>
          <w:rFonts w:ascii="Rhymes Display" w:eastAsia="Times New Roman" w:hAnsi="Rhymes Display" w:cs="Times New Roman"/>
          <w:sz w:val="20"/>
          <w:szCs w:val="20"/>
          <w:lang w:val="en-GB"/>
        </w:rPr>
      </w:pPr>
    </w:p>
    <w:p w14:paraId="461CB53F" w14:textId="77777777" w:rsidR="00190D44" w:rsidRPr="00EA640C" w:rsidRDefault="00190D44">
      <w:pPr>
        <w:pStyle w:val="TextA"/>
        <w:spacing w:line="276" w:lineRule="auto"/>
        <w:ind w:right="567"/>
        <w:jc w:val="both"/>
        <w:rPr>
          <w:lang w:val="en-GB"/>
        </w:rPr>
      </w:pPr>
    </w:p>
    <w:sectPr w:rsidR="00190D44" w:rsidRPr="00EA640C">
      <w:headerReference w:type="default" r:id="rId7"/>
      <w:footerReference w:type="default" r:id="rId8"/>
      <w:pgSz w:w="11906" w:h="16838"/>
      <w:pgMar w:top="624" w:right="567" w:bottom="828" w:left="567" w:header="567"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6524" w14:textId="77777777" w:rsidR="00200AFE" w:rsidRDefault="00200AFE">
      <w:r>
        <w:separator/>
      </w:r>
    </w:p>
  </w:endnote>
  <w:endnote w:type="continuationSeparator" w:id="0">
    <w:p w14:paraId="75A5BDEC" w14:textId="77777777" w:rsidR="00200AFE" w:rsidRDefault="0020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charset w:val="EE"/>
    <w:family w:val="roman"/>
    <w:pitch w:val="variable"/>
  </w:font>
  <w:font w:name="Rhymes Display">
    <w:altName w:val="Calibri"/>
    <w:panose1 w:val="00000000000000000000"/>
    <w:charset w:val="00"/>
    <w:family w:val="modern"/>
    <w:notTrueType/>
    <w:pitch w:val="variable"/>
    <w:sig w:usb0="A10000BF" w:usb1="4200207B" w:usb2="00000000" w:usb3="00000000" w:csb0="0000019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DEFD" w14:textId="77777777" w:rsidR="00190D44" w:rsidRDefault="00DE3E17">
    <w:pPr>
      <w:pStyle w:val="Zpat"/>
    </w:pPr>
    <w:r>
      <w:rPr>
        <w:noProof/>
        <w:lang w:eastAsia="en-US"/>
      </w:rPr>
      <w:drawing>
        <wp:inline distT="0" distB="0" distL="0" distR="0" wp14:anchorId="4EBFA846" wp14:editId="29A7590D">
          <wp:extent cx="6836410" cy="783590"/>
          <wp:effectExtent l="0" t="0" r="0" b="0"/>
          <wp:docPr id="2" name="Obrázek1"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Obrázek"/>
                  <pic:cNvPicPr>
                    <a:picLocks noChangeAspect="1" noChangeArrowheads="1"/>
                  </pic:cNvPicPr>
                </pic:nvPicPr>
                <pic:blipFill>
                  <a:blip r:embed="rId1"/>
                  <a:stretch>
                    <a:fillRect/>
                  </a:stretch>
                </pic:blipFill>
                <pic:spPr bwMode="auto">
                  <a:xfrm>
                    <a:off x="0" y="0"/>
                    <a:ext cx="6836410" cy="783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0CEB" w14:textId="77777777" w:rsidR="00200AFE" w:rsidRDefault="00200AFE">
      <w:r>
        <w:separator/>
      </w:r>
    </w:p>
  </w:footnote>
  <w:footnote w:type="continuationSeparator" w:id="0">
    <w:p w14:paraId="5B75C7B8" w14:textId="77777777" w:rsidR="00200AFE" w:rsidRDefault="0020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3166" w14:textId="77777777" w:rsidR="00190D44" w:rsidRDefault="00DE3E17">
    <w:pPr>
      <w:pStyle w:val="Zhlav"/>
    </w:pPr>
    <w:r>
      <w:rPr>
        <w:noProof/>
        <w:lang w:eastAsia="en-US"/>
      </w:rPr>
      <w:drawing>
        <wp:inline distT="0" distB="0" distL="0" distR="0" wp14:anchorId="52BDC477" wp14:editId="5526DB80">
          <wp:extent cx="2850515" cy="695325"/>
          <wp:effectExtent l="0" t="0" r="0" b="0"/>
          <wp:docPr id="1"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pic:cNvPicPr>
                    <a:picLocks noChangeAspect="1" noChangeArrowheads="1"/>
                  </pic:cNvPicPr>
                </pic:nvPicPr>
                <pic:blipFill>
                  <a:blip r:embed="rId1"/>
                  <a:stretch>
                    <a:fillRect/>
                  </a:stretch>
                </pic:blipFill>
                <pic:spPr bwMode="auto">
                  <a:xfrm>
                    <a:off x="0" y="0"/>
                    <a:ext cx="2850515" cy="695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44"/>
    <w:rsid w:val="000009E9"/>
    <w:rsid w:val="000F7545"/>
    <w:rsid w:val="00132489"/>
    <w:rsid w:val="00190D44"/>
    <w:rsid w:val="00200AFE"/>
    <w:rsid w:val="003168CB"/>
    <w:rsid w:val="00321F6E"/>
    <w:rsid w:val="004624EB"/>
    <w:rsid w:val="004D0ADD"/>
    <w:rsid w:val="005E410F"/>
    <w:rsid w:val="006102F2"/>
    <w:rsid w:val="007877D1"/>
    <w:rsid w:val="007F2380"/>
    <w:rsid w:val="008B4D6A"/>
    <w:rsid w:val="008F0AD3"/>
    <w:rsid w:val="00A23C58"/>
    <w:rsid w:val="00AB7A47"/>
    <w:rsid w:val="00AD7432"/>
    <w:rsid w:val="00B050AD"/>
    <w:rsid w:val="00B242E1"/>
    <w:rsid w:val="00C16287"/>
    <w:rsid w:val="00C735C4"/>
    <w:rsid w:val="00CC6BEF"/>
    <w:rsid w:val="00D11794"/>
    <w:rsid w:val="00DE3E17"/>
    <w:rsid w:val="00EA1E34"/>
    <w:rsid w:val="00EA640C"/>
    <w:rsid w:val="00F80B77"/>
    <w:rsid w:val="00F820DD"/>
    <w:rsid w:val="00F9255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F620"/>
  <w15:docId w15:val="{0DF8D4CF-C510-4FA3-B277-27F19F85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6563"/>
    <w:rPr>
      <w:color w:val="0000FF" w:themeColor="hyperlink"/>
      <w:u w:val="single"/>
    </w:rPr>
  </w:style>
  <w:style w:type="character" w:customStyle="1" w:styleId="slodku1">
    <w:name w:val="Číslo řádku1"/>
    <w:qFormat/>
  </w:style>
  <w:style w:type="character" w:customStyle="1" w:styleId="TextkomenteChar">
    <w:name w:val="Text komentáře Char"/>
    <w:basedOn w:val="Standardnpsmoodstavce"/>
    <w:link w:val="Textkomente"/>
    <w:uiPriority w:val="99"/>
    <w:semiHidden/>
    <w:qFormat/>
    <w:rPr>
      <w:lang w:val="en-US" w:eastAsia="en-US"/>
    </w:rPr>
  </w:style>
  <w:style w:type="character" w:styleId="Odkaznakoment">
    <w:name w:val="annotation reference"/>
    <w:basedOn w:val="Standardnpsmoodstavce"/>
    <w:uiPriority w:val="99"/>
    <w:semiHidden/>
    <w:unhideWhenUsed/>
    <w:qFormat/>
    <w:rPr>
      <w:sz w:val="16"/>
      <w:szCs w:val="16"/>
    </w:rPr>
  </w:style>
  <w:style w:type="character" w:customStyle="1" w:styleId="Nevyeenzmnka1">
    <w:name w:val="Nevyřešená zmínka1"/>
    <w:basedOn w:val="Standardnpsmoodstavce"/>
    <w:uiPriority w:val="99"/>
    <w:semiHidden/>
    <w:unhideWhenUsed/>
    <w:qFormat/>
    <w:rsid w:val="00F46563"/>
    <w:rPr>
      <w:color w:val="605E5C"/>
      <w:shd w:val="clear" w:color="auto" w:fill="E1DFDD"/>
    </w:rPr>
  </w:style>
  <w:style w:type="character" w:customStyle="1" w:styleId="PedmtkomenteChar">
    <w:name w:val="Předmět komentáře Char"/>
    <w:basedOn w:val="TextkomenteChar"/>
    <w:link w:val="Pedmtkomente"/>
    <w:uiPriority w:val="99"/>
    <w:semiHidden/>
    <w:qFormat/>
    <w:rsid w:val="00937DA5"/>
    <w:rPr>
      <w:b/>
      <w:bCs/>
      <w:lang w:val="en-US" w:eastAsia="en-US"/>
    </w:rPr>
  </w:style>
  <w:style w:type="character" w:customStyle="1" w:styleId="TextbublinyChar">
    <w:name w:val="Text bubliny Char"/>
    <w:basedOn w:val="Standardnpsmoodstavce"/>
    <w:link w:val="Textbubliny"/>
    <w:uiPriority w:val="99"/>
    <w:semiHidden/>
    <w:qFormat/>
    <w:rsid w:val="00937DA5"/>
    <w:rPr>
      <w:rFonts w:ascii="Segoe UI" w:hAnsi="Segoe UI" w:cs="Segoe UI"/>
      <w:sz w:val="18"/>
      <w:szCs w:val="18"/>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pPr>
      <w:tabs>
        <w:tab w:val="center" w:pos="4680"/>
        <w:tab w:val="right" w:pos="9360"/>
      </w:tabs>
      <w:spacing w:after="80"/>
    </w:pPr>
    <w:rPr>
      <w:rFonts w:ascii="Calibri" w:hAnsi="Calibri" w:cs="Arial Unicode MS"/>
      <w:color w:val="000000"/>
      <w:sz w:val="24"/>
      <w:szCs w:val="24"/>
      <w:u w:color="000000"/>
    </w:rPr>
  </w:style>
  <w:style w:type="paragraph" w:styleId="Zpat">
    <w:name w:val="footer"/>
    <w:pPr>
      <w:tabs>
        <w:tab w:val="center" w:pos="4680"/>
        <w:tab w:val="right" w:pos="9360"/>
      </w:tabs>
      <w:spacing w:after="80"/>
    </w:pPr>
    <w:rPr>
      <w:rFonts w:ascii="Calibri" w:hAnsi="Calibri" w:cs="Arial Unicode MS"/>
      <w:color w:val="000000"/>
      <w:sz w:val="24"/>
      <w:szCs w:val="24"/>
      <w:u w:color="000000"/>
    </w:rPr>
  </w:style>
  <w:style w:type="paragraph" w:customStyle="1" w:styleId="TextA">
    <w:name w:val="Text A"/>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asicParagraph">
    <w:name w:val="[Basic Paragraph]"/>
    <w:uiPriority w:val="99"/>
    <w:qFormat/>
    <w:pPr>
      <w:spacing w:line="288" w:lineRule="auto"/>
    </w:pPr>
    <w:rPr>
      <w:rFonts w:ascii="Minion Pro" w:eastAsia="Minion Pro" w:hAnsi="Minion Pro" w:cs="Minion Pro"/>
      <w:color w:val="000000"/>
      <w:sz w:val="24"/>
      <w:szCs w:val="24"/>
      <w:u w:color="000000"/>
    </w:rPr>
  </w:style>
  <w:style w:type="paragraph" w:styleId="Textkomente">
    <w:name w:val="annotation text"/>
    <w:basedOn w:val="Normln"/>
    <w:link w:val="TextkomenteChar"/>
    <w:uiPriority w:val="99"/>
    <w:semiHidden/>
    <w:unhideWhenUsed/>
    <w:qFormat/>
    <w:rPr>
      <w:sz w:val="20"/>
      <w:szCs w:val="20"/>
    </w:rPr>
  </w:style>
  <w:style w:type="paragraph" w:styleId="Revize">
    <w:name w:val="Revision"/>
    <w:uiPriority w:val="99"/>
    <w:semiHidden/>
    <w:qFormat/>
    <w:rsid w:val="00430DC8"/>
    <w:pPr>
      <w:suppressAutoHyphens w:val="0"/>
    </w:pPr>
    <w:rPr>
      <w:sz w:val="24"/>
      <w:szCs w:val="24"/>
      <w:lang w:eastAsia="en-US"/>
    </w:rPr>
  </w:style>
  <w:style w:type="paragraph" w:styleId="Pedmtkomente">
    <w:name w:val="annotation subject"/>
    <w:basedOn w:val="Textkomente"/>
    <w:next w:val="Textkomente"/>
    <w:link w:val="PedmtkomenteChar"/>
    <w:uiPriority w:val="99"/>
    <w:semiHidden/>
    <w:unhideWhenUsed/>
    <w:qFormat/>
    <w:rsid w:val="00937DA5"/>
    <w:rPr>
      <w:b/>
      <w:bCs/>
    </w:rPr>
  </w:style>
  <w:style w:type="paragraph" w:styleId="Textbubliny">
    <w:name w:val="Balloon Text"/>
    <w:basedOn w:val="Normln"/>
    <w:link w:val="TextbublinyChar"/>
    <w:uiPriority w:val="99"/>
    <w:semiHidden/>
    <w:unhideWhenUsed/>
    <w:qFormat/>
    <w:rsid w:val="00937DA5"/>
    <w:rPr>
      <w:rFonts w:ascii="Segoe UI" w:hAnsi="Segoe UI" w:cs="Segoe UI"/>
      <w:sz w:val="18"/>
      <w:szCs w:val="18"/>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525E-C9C6-4F4D-A9AD-306E95C4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4393</Characters>
  <Application>Microsoft Office Word</Application>
  <DocSecurity>4</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Sedláčková</dc:creator>
  <dc:description/>
  <cp:lastModifiedBy>Alena Sedláčková</cp:lastModifiedBy>
  <cp:revision>2</cp:revision>
  <cp:lastPrinted>2023-04-27T13:10:00Z</cp:lastPrinted>
  <dcterms:created xsi:type="dcterms:W3CDTF">2023-05-05T08:23:00Z</dcterms:created>
  <dcterms:modified xsi:type="dcterms:W3CDTF">2023-05-05T08:23:00Z</dcterms:modified>
  <dc:language>cs-CZ</dc:language>
</cp:coreProperties>
</file>