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9B435" w14:textId="77777777" w:rsidR="00D60779" w:rsidRDefault="00B66D7B">
      <w:pPr>
        <w:spacing w:after="160" w:line="278" w:lineRule="auto"/>
        <w:ind w:left="57" w:right="454" w:firstLine="227"/>
        <w:rPr>
          <w:rFonts w:ascii="Rhymes Display" w:hAnsi="Rhymes Display"/>
          <w:b/>
          <w:bCs/>
          <w:sz w:val="28"/>
          <w:szCs w:val="28"/>
          <w:lang w:val="cs-CZ"/>
        </w:rPr>
      </w:pPr>
      <w:r>
        <w:rPr>
          <w:rFonts w:ascii="Rhymes Display" w:hAnsi="Rhymes Display"/>
          <w:b/>
          <w:bCs/>
          <w:sz w:val="28"/>
          <w:szCs w:val="28"/>
          <w:lang w:val="cs-CZ"/>
        </w:rPr>
        <w:t>TISKOVÁ ZPRÁVA</w:t>
      </w:r>
    </w:p>
    <w:p w14:paraId="52531B63" w14:textId="77777777" w:rsidR="00D60779" w:rsidRDefault="00D60779">
      <w:pPr>
        <w:spacing w:after="160" w:line="278" w:lineRule="auto"/>
        <w:ind w:left="57" w:right="454"/>
        <w:rPr>
          <w:rFonts w:ascii="Rhymes Display" w:hAnsi="Rhymes Display"/>
          <w:b/>
          <w:bCs/>
          <w:sz w:val="28"/>
          <w:szCs w:val="28"/>
          <w:lang w:val="cs-CZ"/>
        </w:rPr>
      </w:pPr>
    </w:p>
    <w:p w14:paraId="594E7F67" w14:textId="77777777" w:rsidR="00D60779" w:rsidRDefault="00B66D7B">
      <w:pPr>
        <w:pStyle w:val="TextA"/>
        <w:spacing w:line="276" w:lineRule="auto"/>
        <w:ind w:left="57" w:right="454" w:firstLine="227"/>
        <w:jc w:val="both"/>
        <w:rPr>
          <w:rFonts w:ascii="Rhymes Display" w:hAnsi="Rhymes Display" w:cs="Times New Roman"/>
          <w:b/>
          <w:bCs/>
          <w:color w:val="auto"/>
          <w:sz w:val="28"/>
          <w:szCs w:val="28"/>
          <w:lang w:eastAsia="en-US"/>
        </w:rPr>
      </w:pPr>
      <w:r>
        <w:rPr>
          <w:rFonts w:ascii="Rhymes Display" w:hAnsi="Rhymes Display" w:cs="Times New Roman"/>
          <w:b/>
          <w:bCs/>
          <w:color w:val="auto"/>
          <w:sz w:val="28"/>
          <w:szCs w:val="28"/>
          <w:lang w:eastAsia="en-US"/>
        </w:rPr>
        <w:t>GASK představí sto let české koláže</w:t>
      </w:r>
    </w:p>
    <w:p w14:paraId="337A7579" w14:textId="77777777" w:rsidR="00D60779" w:rsidRDefault="00D60779">
      <w:pPr>
        <w:pStyle w:val="TextA"/>
        <w:spacing w:line="276" w:lineRule="auto"/>
        <w:ind w:left="283" w:right="454"/>
        <w:jc w:val="both"/>
        <w:rPr>
          <w:rFonts w:ascii="Rhymes Display" w:hAnsi="Rhymes Display" w:cs="Times New Roman"/>
          <w:color w:val="auto"/>
          <w:lang w:eastAsia="en-US"/>
        </w:rPr>
      </w:pPr>
    </w:p>
    <w:p w14:paraId="7BF981BD" w14:textId="77777777" w:rsidR="00D60779" w:rsidRDefault="00B66D7B">
      <w:pPr>
        <w:pStyle w:val="TextA"/>
        <w:spacing w:line="276" w:lineRule="auto"/>
        <w:ind w:left="283" w:right="454"/>
        <w:jc w:val="both"/>
        <w:rPr>
          <w:rFonts w:ascii="Rhymes Display" w:hAnsi="Rhymes Display"/>
          <w:b/>
          <w:bCs/>
        </w:rPr>
      </w:pPr>
      <w:r>
        <w:rPr>
          <w:rFonts w:ascii="Rhymes Display" w:hAnsi="Rhymes Display"/>
          <w:b/>
          <w:bCs/>
        </w:rPr>
        <w:t xml:space="preserve">V Kutné Hoře, 30. září 2026 – Galerie Středočeského kraje představí výstavu </w:t>
      </w:r>
      <w:r>
        <w:rPr>
          <w:rFonts w:ascii="Rhymes Display" w:hAnsi="Rhymes Display"/>
          <w:b/>
          <w:bCs/>
          <w:i/>
          <w:iCs/>
        </w:rPr>
        <w:t xml:space="preserve">Bílá koláž, Černá </w:t>
      </w:r>
      <w:proofErr w:type="gramStart"/>
      <w:r>
        <w:rPr>
          <w:rFonts w:ascii="Rhymes Display" w:hAnsi="Rhymes Display"/>
          <w:b/>
          <w:bCs/>
          <w:i/>
          <w:iCs/>
        </w:rPr>
        <w:t>Neděle</w:t>
      </w:r>
      <w:proofErr w:type="gramEnd"/>
      <w:r>
        <w:rPr>
          <w:rFonts w:ascii="Rhymes Display" w:hAnsi="Rhymes Display"/>
          <w:b/>
          <w:bCs/>
        </w:rPr>
        <w:t xml:space="preserve">, která prostřednictvím téměř 140 děl ze Sbírky Pražské plynárenské sleduje proměny české koláže za posledních sto let. Výstava ukazuje koláž nejen jako výtvarnou techniku, ale také jako širší tvůrčí princip a zároveň představuje průřez sbírkou, která se tomuto médiu systematicky věnuje. V GASK bude k vidění od 1. listopadu 2026 do 28. března 2027. </w:t>
      </w:r>
    </w:p>
    <w:p w14:paraId="2DF3273F" w14:textId="77777777" w:rsidR="00D60779" w:rsidRDefault="00D60779">
      <w:pPr>
        <w:pStyle w:val="TextA"/>
        <w:spacing w:line="276" w:lineRule="auto"/>
        <w:ind w:left="283" w:right="454"/>
        <w:jc w:val="both"/>
        <w:rPr>
          <w:rFonts w:ascii="Rhymes Display" w:hAnsi="Rhymes Display"/>
        </w:rPr>
      </w:pPr>
    </w:p>
    <w:p w14:paraId="643571D4" w14:textId="77777777" w:rsidR="00D60779" w:rsidRDefault="00B66D7B">
      <w:pPr>
        <w:pStyle w:val="TextA"/>
        <w:spacing w:line="276" w:lineRule="auto"/>
        <w:ind w:left="283" w:right="454"/>
        <w:jc w:val="both"/>
        <w:rPr>
          <w:rFonts w:ascii="Rhymes Display" w:hAnsi="Rhymes Display"/>
        </w:rPr>
      </w:pPr>
      <w:r>
        <w:rPr>
          <w:rFonts w:ascii="Rhymes Display" w:hAnsi="Rhymes Display"/>
        </w:rPr>
        <w:t xml:space="preserve">V průběhu 20. století koláž výrazně proměnila způsob práce s obrazem, textem i samotnou realitou a její principy postupně pronikly také do literatury, filmu, divadla, grafického designu, reklamy či současné digitální kultury. </w:t>
      </w:r>
      <w:r>
        <w:rPr>
          <w:rFonts w:ascii="Rhymes Display" w:eastAsia="Rhymes Display" w:hAnsi="Rhymes Display"/>
        </w:rPr>
        <w:t xml:space="preserve">Rozpětí těchto přístupů zachycuje i samotný název výstavy, který odkazuje ke dvěma dílům zastoupeným ve sbírce – </w:t>
      </w:r>
      <w:r>
        <w:rPr>
          <w:rFonts w:ascii="Rhymes Display" w:eastAsia="Rhymes Display" w:hAnsi="Rhymes Display"/>
          <w:i/>
        </w:rPr>
        <w:t>Bílé koláži</w:t>
      </w:r>
      <w:r>
        <w:rPr>
          <w:rFonts w:ascii="Rhymes Display" w:eastAsia="Rhymes Display" w:hAnsi="Rhymes Display"/>
        </w:rPr>
        <w:t xml:space="preserve"> Jana Kotíka a </w:t>
      </w:r>
      <w:r>
        <w:rPr>
          <w:rFonts w:ascii="Rhymes Display" w:eastAsia="Rhymes Display" w:hAnsi="Rhymes Display"/>
          <w:i/>
        </w:rPr>
        <w:t xml:space="preserve">Černé </w:t>
      </w:r>
      <w:proofErr w:type="gramStart"/>
      <w:r>
        <w:rPr>
          <w:rFonts w:ascii="Rhymes Display" w:eastAsia="Rhymes Display" w:hAnsi="Rhymes Display"/>
          <w:i/>
        </w:rPr>
        <w:t>Neděli</w:t>
      </w:r>
      <w:proofErr w:type="gramEnd"/>
      <w:r>
        <w:rPr>
          <w:rFonts w:ascii="Rhymes Display" w:eastAsia="Rhymes Display" w:hAnsi="Rhymes Display"/>
        </w:rPr>
        <w:t xml:space="preserve"> Libora Fáry. Tyto práce zároveň ukazují šíři kolekce – od minimalistické redukce a geometrického řádu po imaginativní, poetické a existenciálně laděné polohy. </w:t>
      </w:r>
    </w:p>
    <w:p w14:paraId="715CB8F7" w14:textId="77777777" w:rsidR="00D60779" w:rsidRDefault="00B66D7B">
      <w:pPr>
        <w:pStyle w:val="TextA"/>
        <w:spacing w:line="276" w:lineRule="auto"/>
        <w:ind w:left="283" w:right="454"/>
        <w:jc w:val="both"/>
        <w:rPr>
          <w:rFonts w:ascii="Rhymes Display" w:hAnsi="Rhymes Display"/>
          <w:color w:val="auto"/>
        </w:rPr>
      </w:pPr>
      <w:r>
        <w:rPr>
          <w:rFonts w:ascii="Rhymes Display" w:hAnsi="Rhymes Display"/>
        </w:rPr>
        <w:t xml:space="preserve">Výstava </w:t>
      </w:r>
      <w:r>
        <w:rPr>
          <w:rFonts w:ascii="Rhymes Display" w:hAnsi="Rhymes Display"/>
          <w:i/>
          <w:iCs/>
        </w:rPr>
        <w:t xml:space="preserve">Bílá koláž, Černá </w:t>
      </w:r>
      <w:proofErr w:type="gramStart"/>
      <w:r>
        <w:rPr>
          <w:rFonts w:ascii="Rhymes Display" w:hAnsi="Rhymes Display"/>
          <w:i/>
          <w:iCs/>
        </w:rPr>
        <w:t>Neděle</w:t>
      </w:r>
      <w:proofErr w:type="gramEnd"/>
      <w:r>
        <w:rPr>
          <w:rFonts w:ascii="Rhymes Display" w:hAnsi="Rhymes Display"/>
        </w:rPr>
        <w:t xml:space="preserve"> sleduje proměny české koláže za posledních sto let. Expozice začíná </w:t>
      </w:r>
      <w:r>
        <w:rPr>
          <w:rFonts w:ascii="Rhymes Display" w:hAnsi="Rhymes Display"/>
          <w:color w:val="auto"/>
        </w:rPr>
        <w:t xml:space="preserve">u </w:t>
      </w:r>
      <w:r>
        <w:rPr>
          <w:rFonts w:ascii="Rhymes Display" w:hAnsi="Rhymes Display"/>
          <w:b/>
          <w:bCs/>
          <w:color w:val="auto"/>
        </w:rPr>
        <w:t>meziválečné avantgardy</w:t>
      </w:r>
      <w:r>
        <w:rPr>
          <w:rFonts w:ascii="Rhymes Display" w:hAnsi="Rhymes Display"/>
          <w:color w:val="auto"/>
        </w:rPr>
        <w:t xml:space="preserve"> a představuje mimo jiné tvorbu Toyen, Jindřicha Štyrského, Adolfa </w:t>
      </w:r>
      <w:proofErr w:type="spellStart"/>
      <w:r>
        <w:rPr>
          <w:rFonts w:ascii="Rhymes Display" w:hAnsi="Rhymes Display"/>
          <w:color w:val="auto"/>
        </w:rPr>
        <w:t>Hoffmeistera</w:t>
      </w:r>
      <w:proofErr w:type="spellEnd"/>
      <w:r>
        <w:rPr>
          <w:rFonts w:ascii="Rhymes Display" w:hAnsi="Rhymes Display"/>
          <w:color w:val="auto"/>
        </w:rPr>
        <w:t xml:space="preserve"> a Václava Zykmunda. Významnou část výstavy tvoří práce z </w:t>
      </w:r>
      <w:r>
        <w:rPr>
          <w:rFonts w:ascii="Rhymes Display" w:hAnsi="Rhymes Display"/>
          <w:b/>
          <w:bCs/>
          <w:color w:val="auto"/>
        </w:rPr>
        <w:t>poválečného období</w:t>
      </w:r>
      <w:r>
        <w:rPr>
          <w:rFonts w:ascii="Rhymes Display" w:hAnsi="Rhymes Display"/>
          <w:color w:val="auto"/>
        </w:rPr>
        <w:t xml:space="preserve">, kdy se koláž proměňovala formálně i technicky, autoři ji kombinovali s dalšími výtvarnými postupy a médii. Opustila plochu a uplatnila se v objektové tvorbě a instalaci. Vedle Jiřího Koláře, autora vlastního systému kolážových metod, jsou zastoupeni Běla Kolářová, Jan Kotík, Ladislav Novák, Eduard Ovčáček, Zbyněk Sekal, Aleš Veselý, Jaroslav </w:t>
      </w:r>
      <w:proofErr w:type="spellStart"/>
      <w:r>
        <w:rPr>
          <w:rFonts w:ascii="Rhymes Display" w:hAnsi="Rhymes Display"/>
          <w:color w:val="auto"/>
        </w:rPr>
        <w:t>Vožniak</w:t>
      </w:r>
      <w:proofErr w:type="spellEnd"/>
      <w:r>
        <w:rPr>
          <w:rFonts w:ascii="Rhymes Display" w:hAnsi="Rhymes Display"/>
          <w:color w:val="auto"/>
        </w:rPr>
        <w:t xml:space="preserve">, Libor Fára, Dalibor Chatrný, Radek Kratina a další osobnosti druhé poloviny 20. století. Výstava zároveň sleduje, jak se princip koláže proměňuje </w:t>
      </w:r>
      <w:r>
        <w:rPr>
          <w:rFonts w:ascii="Rhymes Display" w:hAnsi="Rhymes Display"/>
          <w:b/>
          <w:bCs/>
          <w:color w:val="auto"/>
        </w:rPr>
        <w:t>v současném umění</w:t>
      </w:r>
      <w:r>
        <w:rPr>
          <w:rFonts w:ascii="Rhymes Display" w:hAnsi="Rhymes Display"/>
          <w:color w:val="auto"/>
        </w:rPr>
        <w:t xml:space="preserve">, a to prostřednictvím tvorby Jany Kasalové, Jiřího Kovandy, Vladimíra Houdka, Jiřího </w:t>
      </w:r>
      <w:proofErr w:type="spellStart"/>
      <w:r>
        <w:rPr>
          <w:rFonts w:ascii="Rhymes Display" w:hAnsi="Rhymes Display"/>
          <w:color w:val="auto"/>
        </w:rPr>
        <w:t>Petrboka</w:t>
      </w:r>
      <w:proofErr w:type="spellEnd"/>
      <w:r>
        <w:rPr>
          <w:rFonts w:ascii="Rhymes Display" w:hAnsi="Rhymes Display"/>
          <w:color w:val="auto"/>
        </w:rPr>
        <w:t xml:space="preserve">, Petra Písaříka a dalších současných umělců. </w:t>
      </w:r>
    </w:p>
    <w:p w14:paraId="0D30CB9A" w14:textId="77777777" w:rsidR="00D60779" w:rsidRDefault="00B66D7B">
      <w:pPr>
        <w:pStyle w:val="TextA"/>
        <w:spacing w:line="276" w:lineRule="auto"/>
        <w:ind w:left="283" w:right="454"/>
        <w:jc w:val="both"/>
        <w:rPr>
          <w:rFonts w:ascii="Rhymes Display" w:hAnsi="Rhymes Display"/>
          <w:color w:val="auto"/>
        </w:rPr>
      </w:pPr>
      <w:r>
        <w:rPr>
          <w:rFonts w:ascii="Rhymes Display" w:eastAsia="Rhymes Display" w:hAnsi="Rhymes Display"/>
          <w:i/>
          <w:color w:val="auto"/>
        </w:rPr>
        <w:t xml:space="preserve">„Bílá koláž, Černá </w:t>
      </w:r>
      <w:proofErr w:type="gramStart"/>
      <w:r>
        <w:rPr>
          <w:rFonts w:ascii="Rhymes Display" w:eastAsia="Rhymes Display" w:hAnsi="Rhymes Display"/>
          <w:i/>
          <w:color w:val="auto"/>
        </w:rPr>
        <w:t>Neděle</w:t>
      </w:r>
      <w:proofErr w:type="gramEnd"/>
      <w:r>
        <w:rPr>
          <w:rFonts w:ascii="Rhymes Display" w:eastAsia="Rhymes Display" w:hAnsi="Rhymes Display"/>
          <w:i/>
          <w:color w:val="auto"/>
        </w:rPr>
        <w:t xml:space="preserve"> není pouze přehlídkou významných uměleckých děl, ale také svědectvím o dlouhodobé a promyšlené sběratelské činnosti, díky níž se podařilo získat řadu prací, které by dnes již byly nedostupné,“</w:t>
      </w:r>
      <w:r>
        <w:rPr>
          <w:rFonts w:ascii="Rhymes Display" w:eastAsia="Rhymes Display" w:hAnsi="Rhymes Display"/>
          <w:color w:val="auto"/>
        </w:rPr>
        <w:t xml:space="preserve"> dodává Lukáš Kania, jeden z kurátorů výstavy. Výstava tak nabízí možnost nahlédnout do vývoje českého moderního a současného umění prostřednictvím média, které výrazně ovlivnilo podobu vizuální kultury posledních sta let. </w:t>
      </w:r>
    </w:p>
    <w:p w14:paraId="23FF8DC4" w14:textId="77777777" w:rsidR="00D60779" w:rsidRDefault="00B66D7B">
      <w:pPr>
        <w:pStyle w:val="TextA"/>
        <w:spacing w:line="276" w:lineRule="auto"/>
        <w:ind w:left="283" w:right="454"/>
        <w:jc w:val="both"/>
        <w:rPr>
          <w:rFonts w:ascii="Rhymes Display" w:eastAsia="Rhymes Display" w:hAnsi="Rhymes Display"/>
        </w:rPr>
      </w:pPr>
      <w:r>
        <w:rPr>
          <w:rFonts w:ascii="Rhymes Display" w:eastAsia="Rhymes Display" w:hAnsi="Rhymes Display"/>
        </w:rPr>
        <w:lastRenderedPageBreak/>
        <w:t xml:space="preserve">Výstavu doprovodí programy Lektorského centra GASK určené dospělým a rodinám. Součástí expozice bude také interaktivní GASK studio, které přiblíží vybrané aspekty tvorby zastoupených autorů. </w:t>
      </w:r>
    </w:p>
    <w:p w14:paraId="1DEE623C" w14:textId="77777777" w:rsidR="00D60779" w:rsidRDefault="00D60779">
      <w:pPr>
        <w:pStyle w:val="TextA"/>
        <w:spacing w:line="276" w:lineRule="auto"/>
        <w:ind w:left="283" w:right="454"/>
        <w:jc w:val="both"/>
        <w:rPr>
          <w:rFonts w:ascii="Rhymes Display" w:hAnsi="Rhymes Display" w:cs="Times New Roman"/>
          <w:color w:val="auto"/>
          <w:lang w:eastAsia="en-US"/>
        </w:rPr>
      </w:pPr>
    </w:p>
    <w:p w14:paraId="5D3B5CF4" w14:textId="77777777" w:rsidR="00D60779" w:rsidRDefault="00B66D7B">
      <w:pPr>
        <w:pStyle w:val="TextA"/>
        <w:spacing w:line="276" w:lineRule="auto"/>
        <w:ind w:left="283" w:right="454"/>
        <w:jc w:val="both"/>
        <w:rPr>
          <w:rFonts w:ascii="Rhymes Display" w:hAnsi="Rhymes Display"/>
          <w:i/>
          <w:iCs/>
        </w:rPr>
      </w:pPr>
      <w:r>
        <w:rPr>
          <w:rFonts w:ascii="Rhymes Display" w:eastAsia="Rhymes Display" w:hAnsi="Rhymes Display"/>
          <w:i/>
          <w:iCs/>
        </w:rPr>
        <w:t xml:space="preserve">Sbírka Pražské plynárenské je více než dvě desetiletí systematicky budována se zaměřením na koláž, asambláž, fotomontáž a příbuzné experimentální formy. Svým tematickým vymezením patří k ojedinělým sbírkovým projektům v českém i středoevropském kontextu. V současnosti zahrnuje 575 děl, z nichž výstava představí čtvrtinu. </w:t>
      </w:r>
    </w:p>
    <w:p w14:paraId="4969EF95" w14:textId="77777777" w:rsidR="00D60779" w:rsidRDefault="00D60779">
      <w:pPr>
        <w:pStyle w:val="TextA"/>
        <w:spacing w:line="276" w:lineRule="auto"/>
        <w:ind w:left="283" w:right="454"/>
        <w:jc w:val="both"/>
        <w:rPr>
          <w:rFonts w:ascii="Rhymes Display" w:hAnsi="Rhymes Display" w:cs="Times New Roman"/>
          <w:color w:val="auto"/>
          <w:lang w:eastAsia="en-US"/>
        </w:rPr>
      </w:pPr>
    </w:p>
    <w:p w14:paraId="0018F309" w14:textId="77777777" w:rsidR="00D60779" w:rsidRDefault="00B66D7B">
      <w:pPr>
        <w:pStyle w:val="TextA"/>
        <w:ind w:left="113" w:right="454" w:firstLine="170"/>
        <w:jc w:val="both"/>
        <w:rPr>
          <w:rFonts w:ascii="Rhymes Display" w:hAnsi="Rhymes Display" w:cs="Times New Roman"/>
          <w:b/>
          <w:bCs/>
          <w:color w:val="auto"/>
          <w:lang w:eastAsia="en-US"/>
        </w:rPr>
      </w:pPr>
      <w:r>
        <w:rPr>
          <w:rFonts w:ascii="Rhymes Display" w:hAnsi="Rhymes Display" w:cs="Times New Roman"/>
          <w:b/>
          <w:bCs/>
          <w:color w:val="auto"/>
          <w:lang w:eastAsia="en-US"/>
        </w:rPr>
        <w:t xml:space="preserve">Bílá koláž, Černá </w:t>
      </w:r>
      <w:proofErr w:type="gramStart"/>
      <w:r>
        <w:rPr>
          <w:rFonts w:ascii="Rhymes Display" w:hAnsi="Rhymes Display" w:cs="Times New Roman"/>
          <w:b/>
          <w:bCs/>
          <w:color w:val="auto"/>
          <w:lang w:eastAsia="en-US"/>
        </w:rPr>
        <w:t>Neděle</w:t>
      </w:r>
      <w:proofErr w:type="gramEnd"/>
    </w:p>
    <w:p w14:paraId="583053D2" w14:textId="77777777" w:rsidR="00D60779" w:rsidRDefault="00B66D7B">
      <w:pPr>
        <w:pStyle w:val="TextA"/>
        <w:ind w:left="113" w:right="454" w:firstLine="170"/>
        <w:jc w:val="both"/>
        <w:rPr>
          <w:rFonts w:ascii="Rhymes Display" w:hAnsi="Rhymes Display" w:cs="Times New Roman"/>
          <w:color w:val="auto"/>
          <w:lang w:eastAsia="en-US"/>
        </w:rPr>
      </w:pPr>
      <w:r>
        <w:rPr>
          <w:rFonts w:ascii="Rhymes Display" w:hAnsi="Rhymes Display" w:cs="Times New Roman"/>
          <w:color w:val="auto"/>
          <w:lang w:eastAsia="en-US"/>
        </w:rPr>
        <w:t>1. 11. 2026 – 28. 3. 2027</w:t>
      </w:r>
    </w:p>
    <w:p w14:paraId="510C77EE" w14:textId="77777777" w:rsidR="00D60779" w:rsidRDefault="00B66D7B">
      <w:pPr>
        <w:pStyle w:val="TextA"/>
        <w:ind w:left="113" w:right="454" w:firstLine="170"/>
        <w:jc w:val="both"/>
        <w:rPr>
          <w:rFonts w:ascii="Rhymes Display" w:hAnsi="Rhymes Display" w:cs="Times New Roman"/>
          <w:color w:val="auto"/>
          <w:lang w:eastAsia="en-US"/>
        </w:rPr>
      </w:pPr>
      <w:r>
        <w:rPr>
          <w:rFonts w:ascii="Rhymes Display" w:hAnsi="Rhymes Display" w:cs="Times New Roman"/>
          <w:color w:val="auto"/>
          <w:lang w:eastAsia="en-US"/>
        </w:rPr>
        <w:t>Galerie 1</w:t>
      </w:r>
    </w:p>
    <w:p w14:paraId="6661C85D" w14:textId="77777777" w:rsidR="00D60779" w:rsidRDefault="00B66D7B">
      <w:pPr>
        <w:pStyle w:val="TextA"/>
        <w:ind w:left="113" w:right="454" w:firstLine="170"/>
        <w:jc w:val="both"/>
        <w:rPr>
          <w:rFonts w:ascii="Rhymes Display" w:hAnsi="Rhymes Display" w:cs="Times New Roman"/>
          <w:color w:val="auto"/>
          <w:lang w:eastAsia="en-US"/>
        </w:rPr>
      </w:pPr>
      <w:r>
        <w:rPr>
          <w:rFonts w:ascii="Rhymes Display" w:hAnsi="Rhymes Display" w:cs="Times New Roman"/>
          <w:color w:val="auto"/>
          <w:lang w:eastAsia="en-US"/>
        </w:rPr>
        <w:t>Vernisáž: 31. 10. 2026, 16.00</w:t>
      </w:r>
    </w:p>
    <w:p w14:paraId="50508EFF" w14:textId="0A207C51" w:rsidR="00D60779" w:rsidRDefault="00B66D7B">
      <w:pPr>
        <w:pStyle w:val="TextA"/>
        <w:spacing w:after="0"/>
        <w:ind w:left="113" w:right="454" w:firstLine="170"/>
        <w:jc w:val="both"/>
        <w:rPr>
          <w:rFonts w:ascii="Rhymes Display" w:hAnsi="Rhymes Display" w:cs="Times New Roman"/>
          <w:color w:val="auto"/>
          <w:lang w:eastAsia="en-US"/>
        </w:rPr>
      </w:pPr>
      <w:r>
        <w:rPr>
          <w:rFonts w:ascii="Rhymes Display" w:hAnsi="Rhymes Display" w:cs="Times New Roman"/>
          <w:color w:val="auto"/>
          <w:lang w:eastAsia="en-US"/>
        </w:rPr>
        <w:t>Kurátoři: Jiří Machalický,</w:t>
      </w:r>
      <w:r>
        <w:rPr>
          <w:rFonts w:ascii="Rhymes Display" w:hAnsi="Rhymes Display" w:cs="Times New Roman"/>
          <w:color w:val="auto"/>
          <w:lang w:eastAsia="en-US"/>
        </w:rPr>
        <w:t xml:space="preserve"> Vanda Skálová (GASK)</w:t>
      </w:r>
      <w:r w:rsidR="00356A77">
        <w:rPr>
          <w:rFonts w:ascii="Rhymes Display" w:hAnsi="Rhymes Display" w:cs="Times New Roman"/>
          <w:color w:val="auto"/>
          <w:lang w:eastAsia="en-US"/>
        </w:rPr>
        <w:t>, Lukáš Kania (kurátor sbírky Pražské plynárenské)</w:t>
      </w:r>
    </w:p>
    <w:p w14:paraId="3D8AA61A" w14:textId="77777777" w:rsidR="00D60779" w:rsidRDefault="00D60779">
      <w:pPr>
        <w:pStyle w:val="TextA"/>
        <w:spacing w:after="0"/>
        <w:ind w:left="113" w:right="454" w:firstLine="170"/>
        <w:jc w:val="both"/>
        <w:rPr>
          <w:rFonts w:ascii="Rhymes Display" w:hAnsi="Rhymes Display" w:cs="Times New Roman"/>
          <w:color w:val="auto"/>
          <w:lang w:eastAsia="en-US"/>
        </w:rPr>
      </w:pPr>
    </w:p>
    <w:p w14:paraId="0B1308A4" w14:textId="77777777" w:rsidR="00D60779" w:rsidRDefault="00B66D7B">
      <w:pPr>
        <w:pStyle w:val="TextA"/>
        <w:ind w:left="-113" w:right="454" w:firstLine="397"/>
      </w:pPr>
      <w:r>
        <w:rPr>
          <w:rFonts w:ascii="Rhymes Display" w:hAnsi="Rhymes Display"/>
          <w:b/>
        </w:rPr>
        <w:t>Doprovodný program:</w:t>
      </w:r>
    </w:p>
    <w:p w14:paraId="743F4335" w14:textId="77777777" w:rsidR="00D60779" w:rsidRDefault="00B66D7B">
      <w:pPr>
        <w:pStyle w:val="TextA"/>
        <w:keepLines/>
        <w:ind w:left="-113" w:right="454" w:firstLine="397"/>
      </w:pPr>
      <w:r>
        <w:rPr>
          <w:rFonts w:ascii="Rhymes Display" w:hAnsi="Rhymes Display"/>
        </w:rPr>
        <w:t xml:space="preserve">28. 11. 2026, 15.00 – Komentovaná prohlídka s kurátorem </w:t>
      </w:r>
      <w:r>
        <w:rPr>
          <w:rFonts w:ascii="Rhymes Display" w:hAnsi="Rhymes Display"/>
          <w:color w:val="auto"/>
        </w:rPr>
        <w:t xml:space="preserve">výstavy Jiřím </w:t>
      </w:r>
      <w:proofErr w:type="spellStart"/>
      <w:r>
        <w:rPr>
          <w:rFonts w:ascii="Rhymes Display" w:hAnsi="Rhymes Display"/>
          <w:color w:val="auto"/>
        </w:rPr>
        <w:t>Machalickým</w:t>
      </w:r>
      <w:proofErr w:type="spellEnd"/>
    </w:p>
    <w:p w14:paraId="3A023AF8" w14:textId="77777777" w:rsidR="00D60779" w:rsidRDefault="00B66D7B">
      <w:pPr>
        <w:pStyle w:val="TextA"/>
        <w:keepLines/>
        <w:ind w:left="-113" w:right="454" w:firstLine="397"/>
      </w:pPr>
      <w:r>
        <w:rPr>
          <w:rFonts w:ascii="Rhymes Display" w:hAnsi="Rhymes Display"/>
        </w:rPr>
        <w:t>20. 1. 2027 – GASK mini: mezigenerační výtvarné zastavení pro rodiče s dětmi od 2 do 6 let</w:t>
      </w:r>
    </w:p>
    <w:p w14:paraId="029D1989" w14:textId="77777777" w:rsidR="00D60779" w:rsidRDefault="00B66D7B">
      <w:pPr>
        <w:pStyle w:val="TextA"/>
        <w:keepLines/>
        <w:ind w:left="-113" w:right="454" w:firstLine="397"/>
        <w:rPr>
          <w:rFonts w:ascii="Rhymes Display" w:hAnsi="Rhymes Display"/>
        </w:rPr>
      </w:pPr>
      <w:r>
        <w:rPr>
          <w:rFonts w:ascii="Rhymes Display" w:hAnsi="Rhymes Display"/>
        </w:rPr>
        <w:t>23. 1. 2027 – Mezigenerační program pro rodiny s dětmi od 7 do 12 let</w:t>
      </w:r>
    </w:p>
    <w:p w14:paraId="5FE93D49" w14:textId="77777777" w:rsidR="00D60779" w:rsidRDefault="00B66D7B">
      <w:pPr>
        <w:pStyle w:val="TextA"/>
        <w:keepLines/>
        <w:ind w:left="-113" w:right="454" w:firstLine="397"/>
      </w:pPr>
      <w:r>
        <w:rPr>
          <w:rFonts w:ascii="Rhymes Display" w:hAnsi="Rhymes Display"/>
        </w:rPr>
        <w:t xml:space="preserve">27. 2. 2027, 10.00–16.00 – Workshop pro dospělé </w:t>
      </w:r>
    </w:p>
    <w:p w14:paraId="11E11349" w14:textId="77777777" w:rsidR="00D60779" w:rsidRDefault="00B66D7B">
      <w:pPr>
        <w:pStyle w:val="TextA"/>
        <w:keepLines/>
        <w:ind w:left="-113" w:right="454" w:firstLine="397"/>
      </w:pPr>
      <w:r>
        <w:rPr>
          <w:rFonts w:ascii="Rhymes Display" w:hAnsi="Rhymes Display"/>
        </w:rPr>
        <w:t xml:space="preserve">27. 2. 2027, 15.00 – Komentovaná prohlídka s kurátorem </w:t>
      </w:r>
      <w:r>
        <w:rPr>
          <w:rFonts w:ascii="Rhymes Display" w:hAnsi="Rhymes Display"/>
          <w:color w:val="auto"/>
        </w:rPr>
        <w:t xml:space="preserve">výstavy Jiřím </w:t>
      </w:r>
      <w:proofErr w:type="spellStart"/>
      <w:r>
        <w:rPr>
          <w:rFonts w:ascii="Rhymes Display" w:hAnsi="Rhymes Display"/>
          <w:color w:val="auto"/>
        </w:rPr>
        <w:t>Machalickým</w:t>
      </w:r>
      <w:proofErr w:type="spellEnd"/>
    </w:p>
    <w:p w14:paraId="02AD8202" w14:textId="77777777" w:rsidR="00D60779" w:rsidRDefault="00D60779">
      <w:pPr>
        <w:pStyle w:val="TextA"/>
        <w:spacing w:after="0" w:line="276" w:lineRule="auto"/>
        <w:ind w:left="113" w:right="454"/>
        <w:jc w:val="both"/>
        <w:rPr>
          <w:rFonts w:ascii="Rhymes Display" w:eastAsia="Rhymes Display" w:hAnsi="Rhymes Display"/>
          <w:sz w:val="22"/>
          <w:szCs w:val="22"/>
        </w:rPr>
      </w:pPr>
    </w:p>
    <w:p w14:paraId="556139D4" w14:textId="77777777" w:rsidR="00D60779" w:rsidRDefault="00B66D7B">
      <w:pPr>
        <w:pStyle w:val="TextA"/>
        <w:spacing w:after="0" w:line="276" w:lineRule="auto"/>
        <w:ind w:left="113" w:right="454" w:firstLine="170"/>
        <w:jc w:val="both"/>
      </w:pPr>
      <w:hyperlink r:id="rId10">
        <w:r>
          <w:rPr>
            <w:rStyle w:val="Hypertextovodkaz"/>
            <w:rFonts w:ascii="Rhymes Display" w:eastAsia="Rhymes Display" w:hAnsi="Rhymes Display"/>
          </w:rPr>
          <w:t>www.gask.cz</w:t>
        </w:r>
      </w:hyperlink>
    </w:p>
    <w:p w14:paraId="0DF44F37" w14:textId="77777777" w:rsidR="00D60779" w:rsidRDefault="00B66D7B">
      <w:pPr>
        <w:pStyle w:val="TextA"/>
        <w:ind w:left="113" w:right="454" w:firstLine="170"/>
      </w:pPr>
      <w:hyperlink r:id="rId11">
        <w:r>
          <w:rPr>
            <w:rStyle w:val="Hypertextovodkaz"/>
            <w:rFonts w:ascii="Rhymes Display" w:eastAsia="Rhymes Display" w:hAnsi="Rhymes Display"/>
          </w:rPr>
          <w:t>Facebook</w:t>
        </w:r>
      </w:hyperlink>
    </w:p>
    <w:p w14:paraId="708FA940" w14:textId="77777777" w:rsidR="00D60779" w:rsidRDefault="00B66D7B">
      <w:pPr>
        <w:pStyle w:val="TextA"/>
        <w:ind w:left="113" w:right="454" w:firstLine="170"/>
      </w:pPr>
      <w:hyperlink r:id="rId12">
        <w:r>
          <w:rPr>
            <w:rStyle w:val="Hypertextovodkaz"/>
            <w:rFonts w:ascii="Rhymes Display" w:eastAsia="Rhymes Display" w:hAnsi="Rhymes Display"/>
          </w:rPr>
          <w:t>Instagram</w:t>
        </w:r>
      </w:hyperlink>
      <w:r>
        <w:rPr>
          <w:rFonts w:ascii="Rhymes Display" w:eastAsia="Rhymes Display" w:hAnsi="Rhymes Display"/>
        </w:rPr>
        <w:t xml:space="preserve"> </w:t>
      </w:r>
    </w:p>
    <w:p w14:paraId="525CE5E6" w14:textId="77777777" w:rsidR="00D60779" w:rsidRDefault="00B66D7B">
      <w:pPr>
        <w:pStyle w:val="TextA"/>
        <w:ind w:left="113" w:right="454" w:firstLine="170"/>
      </w:pPr>
      <w:hyperlink r:id="rId13">
        <w:proofErr w:type="spellStart"/>
        <w:r>
          <w:rPr>
            <w:rStyle w:val="Hypertextovodkaz"/>
            <w:rFonts w:ascii="Rhymes Display" w:eastAsia="Rhymes Display" w:hAnsi="Rhymes Display"/>
          </w:rPr>
          <w:t>Podcast</w:t>
        </w:r>
        <w:proofErr w:type="spellEnd"/>
        <w:r>
          <w:rPr>
            <w:rStyle w:val="Hypertextovodkaz"/>
            <w:rFonts w:ascii="Rhymes Display" w:eastAsia="Rhymes Display" w:hAnsi="Rhymes Display"/>
          </w:rPr>
          <w:t xml:space="preserve"> G/ASK</w:t>
        </w:r>
      </w:hyperlink>
    </w:p>
    <w:p w14:paraId="50EC86E4" w14:textId="77777777" w:rsidR="00D60779" w:rsidRDefault="00D60779">
      <w:pPr>
        <w:pStyle w:val="TextA"/>
        <w:spacing w:after="0" w:line="276" w:lineRule="auto"/>
        <w:ind w:left="113" w:right="454"/>
        <w:jc w:val="both"/>
        <w:rPr>
          <w:rFonts w:ascii="Rhymes Display" w:eastAsia="Rhymes Display" w:hAnsi="Rhymes Display"/>
        </w:rPr>
      </w:pPr>
    </w:p>
    <w:p w14:paraId="1CFFA69B" w14:textId="77777777" w:rsidR="00D60779" w:rsidRDefault="00B66D7B">
      <w:pPr>
        <w:pStyle w:val="TextA"/>
        <w:spacing w:after="0" w:line="276" w:lineRule="auto"/>
        <w:ind w:left="113" w:right="454" w:firstLine="170"/>
        <w:jc w:val="both"/>
      </w:pPr>
      <w:r>
        <w:rPr>
          <w:rFonts w:ascii="Rhymes Display" w:eastAsia="Rhymes Display" w:hAnsi="Rhymes Display"/>
          <w:b/>
        </w:rPr>
        <w:t>Kontakt pro média:</w:t>
      </w:r>
    </w:p>
    <w:p w14:paraId="16A7509E" w14:textId="77777777" w:rsidR="00D60779" w:rsidRDefault="00B66D7B">
      <w:pPr>
        <w:pStyle w:val="TextA"/>
        <w:spacing w:after="0" w:line="276" w:lineRule="auto"/>
        <w:ind w:left="113" w:right="454" w:firstLine="170"/>
        <w:jc w:val="both"/>
      </w:pPr>
      <w:r>
        <w:rPr>
          <w:rFonts w:ascii="Rhymes Display" w:eastAsia="Rhymes Display" w:hAnsi="Rhymes Display"/>
          <w:b/>
        </w:rPr>
        <w:t>Ing. Alena Sedláčková</w:t>
      </w:r>
    </w:p>
    <w:p w14:paraId="2BCC7BBE" w14:textId="77777777" w:rsidR="00D60779" w:rsidRDefault="00B66D7B">
      <w:pPr>
        <w:pStyle w:val="TextA"/>
        <w:spacing w:after="0" w:line="276" w:lineRule="auto"/>
        <w:ind w:left="113" w:right="454" w:firstLine="170"/>
        <w:jc w:val="both"/>
      </w:pPr>
      <w:r>
        <w:rPr>
          <w:rFonts w:ascii="Rhymes Display" w:eastAsia="Rhymes Display" w:hAnsi="Rhymes Display"/>
        </w:rPr>
        <w:t>+420 602 454 457</w:t>
      </w:r>
    </w:p>
    <w:p w14:paraId="5EB3E04B" w14:textId="77777777" w:rsidR="00D60779" w:rsidRDefault="00B66D7B">
      <w:pPr>
        <w:pStyle w:val="TextA"/>
        <w:spacing w:after="240" w:line="276" w:lineRule="auto"/>
        <w:ind w:left="113" w:right="454" w:firstLine="170"/>
        <w:jc w:val="both"/>
      </w:pPr>
      <w:r>
        <w:rPr>
          <w:rFonts w:ascii="Rhymes Display" w:eastAsia="Rhymes Display" w:hAnsi="Rhymes Display"/>
        </w:rPr>
        <w:t>sedlackova@gask.cz</w:t>
      </w:r>
    </w:p>
    <w:p w14:paraId="35B086E5" w14:textId="77777777" w:rsidR="00D60779" w:rsidRDefault="00D60779">
      <w:pPr>
        <w:pStyle w:val="TextA"/>
        <w:pBdr>
          <w:bottom w:val="single" w:sz="6" w:space="1" w:color="000000"/>
        </w:pBdr>
        <w:spacing w:after="240" w:line="276" w:lineRule="auto"/>
        <w:ind w:left="113" w:right="454"/>
        <w:jc w:val="both"/>
      </w:pPr>
    </w:p>
    <w:p w14:paraId="5033DD60" w14:textId="77777777" w:rsidR="00D60779" w:rsidRDefault="00B66D7B">
      <w:pPr>
        <w:pStyle w:val="TextA"/>
        <w:spacing w:after="0" w:line="276" w:lineRule="auto"/>
        <w:ind w:left="113" w:right="454"/>
        <w:jc w:val="both"/>
      </w:pPr>
      <w:r>
        <w:rPr>
          <w:rFonts w:ascii="Rhymes Display" w:eastAsia="Rhymes Display" w:hAnsi="Rhymes Display"/>
          <w:b/>
          <w:bCs/>
        </w:rPr>
        <w:lastRenderedPageBreak/>
        <w:t>GASK – Galerie Středočeského kraje</w:t>
      </w:r>
      <w:r>
        <w:rPr>
          <w:rFonts w:ascii="Rhymes Display" w:eastAsia="Rhymes Display" w:hAnsi="Rhymes Display"/>
        </w:rPr>
        <w:t xml:space="preserve"> je muzeem umění, které spravuje a systematicky rozvíjí sbírku českého i mezinárodního umění od konce 19. století po současnost. V roce 2024, kdy galerie oslavila 60 let od svého vzniku, otevřela GASK novou stálou expozici </w:t>
      </w:r>
      <w:r>
        <w:rPr>
          <w:rFonts w:ascii="Rhymes Display" w:eastAsia="Rhymes Display" w:hAnsi="Rhymes Display"/>
          <w:i/>
          <w:iCs/>
        </w:rPr>
        <w:t>Labyrintem</w:t>
      </w:r>
      <w:r>
        <w:rPr>
          <w:rFonts w:ascii="Rhymes Display" w:eastAsia="Rhymes Display" w:hAnsi="Rhymes Display"/>
        </w:rPr>
        <w:t xml:space="preserve">, která prezentuje galerijní sbírky s důrazem na nové akvizice. Výstavní program doplňují edukační a interpretační aktivity Lektorského centra GASK. </w:t>
      </w:r>
    </w:p>
    <w:sectPr w:rsidR="00D6077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624" w:right="567" w:bottom="624" w:left="567" w:header="567" w:footer="56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D125D" w14:textId="77777777" w:rsidR="00B66D7B" w:rsidRDefault="00B66D7B">
      <w:r>
        <w:separator/>
      </w:r>
    </w:p>
  </w:endnote>
  <w:endnote w:type="continuationSeparator" w:id="0">
    <w:p w14:paraId="0284C349" w14:textId="77777777" w:rsidR="00B66D7B" w:rsidRDefault="00B66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Minion Pro">
    <w:charset w:val="01"/>
    <w:family w:val="roman"/>
    <w:pitch w:val="variable"/>
  </w:font>
  <w:font w:name="Helvetica Neue">
    <w:charset w:val="01"/>
    <w:family w:val="roman"/>
    <w:pitch w:val="variable"/>
  </w:font>
  <w:font w:name="Rhymes Display">
    <w:panose1 w:val="00000000000000000000"/>
    <w:charset w:val="00"/>
    <w:family w:val="modern"/>
    <w:notTrueType/>
    <w:pitch w:val="variable"/>
    <w:sig w:usb0="A10000BF" w:usb1="42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775E" w14:textId="77777777" w:rsidR="00D60779" w:rsidRDefault="00D607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E189" w14:textId="77777777" w:rsidR="00D60779" w:rsidRDefault="00B66D7B">
    <w:pPr>
      <w:pStyle w:val="Zpat"/>
      <w:rPr>
        <w:lang w:val="cs-CZ"/>
      </w:rPr>
    </w:pPr>
    <w:r>
      <w:rPr>
        <w:noProof/>
      </w:rPr>
      <w:drawing>
        <wp:inline distT="0" distB="0" distL="0" distR="0" wp14:anchorId="03D932B8" wp14:editId="3E7B805B">
          <wp:extent cx="6836410" cy="786765"/>
          <wp:effectExtent l="0" t="0" r="0" b="0"/>
          <wp:docPr id="3" name="Obrázek1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1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641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2004" w14:textId="77777777" w:rsidR="00D60779" w:rsidRDefault="00B66D7B">
    <w:pPr>
      <w:pStyle w:val="Zpat"/>
      <w:rPr>
        <w:lang w:val="cs-CZ"/>
      </w:rPr>
    </w:pPr>
    <w:r>
      <w:rPr>
        <w:noProof/>
      </w:rPr>
      <w:drawing>
        <wp:inline distT="0" distB="0" distL="0" distR="0" wp14:anchorId="2BB78898" wp14:editId="3B00089C">
          <wp:extent cx="6836410" cy="786765"/>
          <wp:effectExtent l="0" t="0" r="0" b="0"/>
          <wp:docPr id="4" name="Obrázek1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1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641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C52BB" w14:textId="77777777" w:rsidR="00B66D7B" w:rsidRDefault="00B66D7B">
      <w:r>
        <w:separator/>
      </w:r>
    </w:p>
  </w:footnote>
  <w:footnote w:type="continuationSeparator" w:id="0">
    <w:p w14:paraId="14FA54A3" w14:textId="77777777" w:rsidR="00B66D7B" w:rsidRDefault="00B66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BBE66" w14:textId="77777777" w:rsidR="00D60779" w:rsidRDefault="00D6077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C19F" w14:textId="77777777" w:rsidR="00D60779" w:rsidRDefault="00B66D7B">
    <w:pPr>
      <w:pStyle w:val="Zhlav"/>
      <w:rPr>
        <w:lang w:val="cs-CZ"/>
      </w:rPr>
    </w:pPr>
    <w:r>
      <w:rPr>
        <w:noProof/>
      </w:rPr>
      <w:drawing>
        <wp:inline distT="0" distB="0" distL="0" distR="0" wp14:anchorId="29697E0C" wp14:editId="4F156BE6">
          <wp:extent cx="2850515" cy="695325"/>
          <wp:effectExtent l="0" t="0" r="0" b="0"/>
          <wp:docPr id="1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051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05BED12" w14:textId="77777777" w:rsidR="00D60779" w:rsidRDefault="00D60779">
    <w:pPr>
      <w:pStyle w:val="Zhlav"/>
      <w:rPr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A22D" w14:textId="77777777" w:rsidR="00D60779" w:rsidRDefault="00B66D7B">
    <w:pPr>
      <w:pStyle w:val="Zhlav"/>
      <w:rPr>
        <w:lang w:val="cs-CZ"/>
      </w:rPr>
    </w:pPr>
    <w:r>
      <w:rPr>
        <w:noProof/>
      </w:rPr>
      <w:drawing>
        <wp:inline distT="0" distB="0" distL="0" distR="0" wp14:anchorId="22F7EFCA" wp14:editId="1CB6CBDC">
          <wp:extent cx="2850515" cy="695325"/>
          <wp:effectExtent l="0" t="0" r="0" b="0"/>
          <wp:docPr id="2" name="officeArt object" descr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Art object" descr="Obráze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051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FDE51AA" w14:textId="77777777" w:rsidR="00D60779" w:rsidRDefault="00D60779">
    <w:pPr>
      <w:pStyle w:val="Zhlav"/>
      <w:rPr>
        <w:lang w:val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779"/>
    <w:rsid w:val="00356A77"/>
    <w:rsid w:val="00B21EC7"/>
    <w:rsid w:val="00B66D7B"/>
    <w:rsid w:val="00D6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B0BB"/>
  <w15:docId w15:val="{1EF623FC-CEAF-4873-ABB5-65806D449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74D8A"/>
    <w:rPr>
      <w:color w:val="0000FF" w:themeColor="hyperlink"/>
      <w:u w:val="single"/>
    </w:rPr>
  </w:style>
  <w:style w:type="character" w:customStyle="1" w:styleId="slodku1">
    <w:name w:val="Číslo řádku1"/>
    <w:qFormat/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Pr>
      <w:lang w:val="en-US" w:eastAsia="en-US"/>
    </w:rPr>
  </w:style>
  <w:style w:type="character" w:styleId="Odkaznakoment">
    <w:name w:val="annotation reference"/>
    <w:basedOn w:val="Standardnpsmoodstavce"/>
    <w:uiPriority w:val="99"/>
    <w:semiHidden/>
    <w:unhideWhenUsed/>
    <w:qFormat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D74D8A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Arial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  <w:qFormat/>
  </w:style>
  <w:style w:type="paragraph" w:styleId="Zhlav">
    <w:name w:val="header"/>
    <w:pPr>
      <w:tabs>
        <w:tab w:val="center" w:pos="4680"/>
        <w:tab w:val="right" w:pos="9360"/>
      </w:tabs>
      <w:spacing w:after="8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styleId="Zpat">
    <w:name w:val="footer"/>
    <w:pPr>
      <w:tabs>
        <w:tab w:val="center" w:pos="4680"/>
        <w:tab w:val="right" w:pos="9360"/>
      </w:tabs>
      <w:spacing w:after="8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customStyle="1" w:styleId="TextA">
    <w:name w:val="Text A"/>
    <w:qFormat/>
    <w:pPr>
      <w:spacing w:after="80"/>
    </w:pPr>
    <w:rPr>
      <w:rFonts w:ascii="Calibri" w:hAnsi="Calibri" w:cs="Arial Unicode MS"/>
      <w:color w:val="000000"/>
      <w:sz w:val="24"/>
      <w:szCs w:val="24"/>
      <w:u w:color="000000"/>
    </w:rPr>
  </w:style>
  <w:style w:type="paragraph" w:customStyle="1" w:styleId="BasicParagraph">
    <w:name w:val="[Basic Paragraph]"/>
    <w:qFormat/>
    <w:pPr>
      <w:spacing w:line="288" w:lineRule="auto"/>
    </w:pPr>
    <w:rPr>
      <w:rFonts w:ascii="Minion Pro" w:eastAsia="Minion Pro" w:hAnsi="Minion Pro" w:cs="Minion Pro"/>
      <w:color w:val="000000"/>
      <w:sz w:val="24"/>
      <w:szCs w:val="24"/>
      <w:u w:color="000000"/>
      <w:lang w:val="en-US"/>
    </w:rPr>
  </w:style>
  <w:style w:type="paragraph" w:styleId="Revize">
    <w:name w:val="Revision"/>
    <w:uiPriority w:val="99"/>
    <w:semiHidden/>
    <w:qFormat/>
    <w:rsid w:val="00820D12"/>
    <w:pPr>
      <w:suppressAutoHyphens w:val="0"/>
    </w:pPr>
    <w:rPr>
      <w:sz w:val="24"/>
      <w:szCs w:val="24"/>
      <w:lang w:val="en-US" w:eastAsia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Pr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qFormat/>
    <w:rsid w:val="00367839"/>
  </w:style>
  <w:style w:type="paragraph" w:styleId="Odstavecseseznamem">
    <w:name w:val="List Paragraph"/>
    <w:basedOn w:val="Normln"/>
    <w:uiPriority w:val="34"/>
    <w:qFormat/>
    <w:rsid w:val="00963A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s-CZ"/>
      <w14:ligatures w14:val="standardContextual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pen.spotify.com/show/5YVsEkxWoY7gEdyteUtM58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instagram.com/gask_kutnahora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acebook.com/galerie.GAS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gask.cz/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9D5137996D01499DD756264FE30C20" ma:contentTypeVersion="2" ma:contentTypeDescription="Vytvoří nový dokument" ma:contentTypeScope="" ma:versionID="985ae20c28297fce0eba74a5e1626107">
  <xsd:schema xmlns:xsd="http://www.w3.org/2001/XMLSchema" xmlns:xs="http://www.w3.org/2001/XMLSchema" xmlns:p="http://schemas.microsoft.com/office/2006/metadata/properties" xmlns:ns3="6ae185b5-a7c6-46da-a1a6-93f30d996c40" targetNamespace="http://schemas.microsoft.com/office/2006/metadata/properties" ma:root="true" ma:fieldsID="612c29ff7f402ca5360d9df18096ea34" ns3:_="">
    <xsd:import namespace="6ae185b5-a7c6-46da-a1a6-93f30d996c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185b5-a7c6-46da-a1a6-93f30d996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FB533-47D0-45B4-9CC0-806808D9B3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6E7133-ACFF-4DE5-B490-176E4B218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5CA428-B7D5-4467-AC07-A1C6068AF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185b5-a7c6-46da-a1a6-93f30d996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E86677-F2B8-4E70-AB07-0C9E9528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622</Words>
  <Characters>3670</Characters>
  <Application>Microsoft Office Word</Application>
  <DocSecurity>4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Sedláčková</dc:creator>
  <dc:description/>
  <cp:lastModifiedBy>Alena Sedláčková</cp:lastModifiedBy>
  <cp:revision>2</cp:revision>
  <cp:lastPrinted>2026-09-24T08:07:00Z</cp:lastPrinted>
  <dcterms:created xsi:type="dcterms:W3CDTF">2026-09-30T08:46:00Z</dcterms:created>
  <dcterms:modified xsi:type="dcterms:W3CDTF">2026-09-30T08:46:00Z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0x010100469D5137996D01499DD756264FE30C20</vt:lpwstr>
  </property>
  <property fmtid="{D5CDD505-2E9C-101B-9397-08002B2CF9AE}" pid="3" name="GrammarlyDocumentId">
    <vt:lpwstr>a337f2248fbc311647dbf202939b9b0249fab3d5f976f86cc1ff00383fd060d1</vt:lpwstr>
  </property>
</Properties>
</file>